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50" w:rsidRPr="00202C33" w:rsidRDefault="00F46E50" w:rsidP="00202C33">
      <w:pPr>
        <w:pStyle w:val="FootnoteText"/>
        <w:spacing w:before="120"/>
        <w:rPr>
          <w:rFonts w:ascii="Times New Roman" w:hAnsi="Times New Roman" w:cs="Times New Roman"/>
          <w:b/>
          <w:sz w:val="18"/>
          <w:szCs w:val="18"/>
          <w:lang w:val="sr-Cyrl-CS"/>
        </w:rPr>
      </w:pPr>
      <w:bookmarkStart w:id="0" w:name="_GoBack"/>
      <w:bookmarkEnd w:id="0"/>
    </w:p>
    <w:p w:rsidR="006F5450" w:rsidRPr="00AB1DEE" w:rsidRDefault="006F5450" w:rsidP="00202C33">
      <w:pPr>
        <w:pStyle w:val="FootnoteText"/>
        <w:spacing w:before="120"/>
        <w:ind w:firstLine="680"/>
        <w:rPr>
          <w:rFonts w:ascii="Times New Roman" w:hAnsi="Times New Roman" w:cs="Times New Roman"/>
          <w:b/>
          <w:sz w:val="18"/>
          <w:szCs w:val="18"/>
          <w:lang w:val="sr-Cyrl-RS"/>
        </w:rPr>
      </w:pPr>
    </w:p>
    <w:p w:rsidR="00445562" w:rsidRPr="00202C33" w:rsidRDefault="00445562" w:rsidP="00202C33">
      <w:pPr>
        <w:pStyle w:val="FootnoteText"/>
        <w:spacing w:before="120"/>
        <w:ind w:firstLine="680"/>
        <w:jc w:val="center"/>
        <w:rPr>
          <w:rFonts w:ascii="Times New Roman" w:hAnsi="Times New Roman" w:cs="Times New Roman"/>
          <w:b/>
          <w:sz w:val="18"/>
          <w:szCs w:val="18"/>
          <w:lang w:val="sr-Latn-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3239"/>
        <w:gridCol w:w="1046"/>
        <w:gridCol w:w="3247"/>
        <w:gridCol w:w="1220"/>
        <w:gridCol w:w="348"/>
        <w:gridCol w:w="1573"/>
        <w:gridCol w:w="1347"/>
      </w:tblGrid>
      <w:tr w:rsidR="00202C33" w:rsidRPr="00202C33" w:rsidTr="00360DA2">
        <w:trPr>
          <w:jc w:val="center"/>
        </w:trPr>
        <w:tc>
          <w:tcPr>
            <w:tcW w:w="3892" w:type="pct"/>
            <w:gridSpan w:val="6"/>
            <w:tcBorders>
              <w:top w:val="single" w:sz="4" w:space="0" w:color="auto"/>
              <w:left w:val="single" w:sz="4" w:space="0" w:color="auto"/>
              <w:bottom w:val="single" w:sz="4" w:space="0" w:color="auto"/>
              <w:right w:val="single" w:sz="4" w:space="0" w:color="auto"/>
            </w:tcBorders>
            <w:shd w:val="clear" w:color="auto" w:fill="D9D9D9"/>
          </w:tcPr>
          <w:p w:rsidR="00B04D2F" w:rsidRPr="00202C33" w:rsidRDefault="00B04D2F" w:rsidP="00202C33">
            <w:pPr>
              <w:spacing w:before="120"/>
              <w:jc w:val="both"/>
              <w:rPr>
                <w:rFonts w:ascii="Times New Roman" w:hAnsi="Times New Roman" w:cs="Times New Roman"/>
                <w:sz w:val="18"/>
                <w:szCs w:val="18"/>
                <w:lang w:val="sr-Cyrl-CS"/>
              </w:rPr>
            </w:pPr>
            <w:r w:rsidRPr="00202C33">
              <w:rPr>
                <w:rFonts w:ascii="Times New Roman" w:hAnsi="Times New Roman" w:cs="Times New Roman"/>
                <w:sz w:val="18"/>
                <w:szCs w:val="18"/>
                <w:lang w:val="sr-Cyrl-CS"/>
              </w:rPr>
              <w:t>1. Назив прописа E</w:t>
            </w:r>
            <w:r w:rsidR="00881077" w:rsidRPr="00202C33">
              <w:rPr>
                <w:rFonts w:ascii="Times New Roman" w:hAnsi="Times New Roman" w:cs="Times New Roman"/>
                <w:sz w:val="18"/>
                <w:szCs w:val="18"/>
                <w:lang w:val="sr-Cyrl-CS"/>
              </w:rPr>
              <w:t>вропске уније</w:t>
            </w:r>
            <w:r w:rsidRPr="00202C33" w:rsidDel="00C32699">
              <w:rPr>
                <w:rFonts w:ascii="Times New Roman" w:hAnsi="Times New Roman" w:cs="Times New Roman"/>
                <w:sz w:val="18"/>
                <w:szCs w:val="18"/>
                <w:lang w:val="sr-Cyrl-CS"/>
              </w:rPr>
              <w:t xml:space="preserve"> </w:t>
            </w:r>
            <w:r w:rsidRPr="00202C33">
              <w:rPr>
                <w:rFonts w:ascii="Times New Roman" w:hAnsi="Times New Roman" w:cs="Times New Roman"/>
                <w:sz w:val="18"/>
                <w:szCs w:val="18"/>
                <w:lang w:val="sr-Cyrl-CS"/>
              </w:rPr>
              <w:t xml:space="preserve">: </w:t>
            </w:r>
          </w:p>
          <w:p w:rsidR="00B04D2F" w:rsidRPr="00202C33" w:rsidRDefault="00B04D2F" w:rsidP="00202C33">
            <w:pPr>
              <w:spacing w:before="120"/>
              <w:jc w:val="both"/>
              <w:rPr>
                <w:rFonts w:ascii="Times New Roman" w:hAnsi="Times New Roman" w:cs="Times New Roman"/>
                <w:sz w:val="18"/>
                <w:szCs w:val="18"/>
                <w:lang w:val="sr-Cyrl-CS"/>
              </w:rPr>
            </w:pPr>
          </w:p>
        </w:tc>
        <w:tc>
          <w:tcPr>
            <w:tcW w:w="1108" w:type="pct"/>
            <w:gridSpan w:val="2"/>
            <w:tcBorders>
              <w:top w:val="single" w:sz="4" w:space="0" w:color="auto"/>
              <w:left w:val="single" w:sz="4" w:space="0" w:color="auto"/>
              <w:bottom w:val="single" w:sz="4" w:space="0" w:color="auto"/>
              <w:right w:val="single" w:sz="4" w:space="0" w:color="auto"/>
            </w:tcBorders>
            <w:shd w:val="clear" w:color="auto" w:fill="D9D9D9"/>
          </w:tcPr>
          <w:p w:rsidR="00425B2E" w:rsidRPr="00202C33" w:rsidRDefault="00B04D2F" w:rsidP="00202C33">
            <w:pPr>
              <w:spacing w:before="120"/>
              <w:jc w:val="both"/>
              <w:rPr>
                <w:rFonts w:ascii="Times New Roman" w:hAnsi="Times New Roman" w:cs="Times New Roman"/>
                <w:b/>
                <w:bCs/>
                <w:iCs/>
                <w:sz w:val="18"/>
                <w:szCs w:val="18"/>
                <w:lang w:val="sr-Cyrl-CS"/>
              </w:rPr>
            </w:pPr>
            <w:r w:rsidRPr="00202C33">
              <w:rPr>
                <w:rFonts w:ascii="Times New Roman" w:hAnsi="Times New Roman" w:cs="Times New Roman"/>
                <w:iCs/>
                <w:sz w:val="18"/>
                <w:szCs w:val="18"/>
                <w:lang w:val="ru-RU"/>
              </w:rPr>
              <w:t>2. „CELEX” ознака ЕУ прописа</w:t>
            </w:r>
            <w:r w:rsidRPr="00202C33" w:rsidDel="00C32699">
              <w:rPr>
                <w:rFonts w:ascii="Times New Roman" w:hAnsi="Times New Roman" w:cs="Times New Roman"/>
                <w:iCs/>
                <w:sz w:val="18"/>
                <w:szCs w:val="18"/>
                <w:lang w:val="ru-RU"/>
              </w:rPr>
              <w:t xml:space="preserve"> </w:t>
            </w:r>
          </w:p>
          <w:p w:rsidR="00B04D2F" w:rsidRPr="00202C33" w:rsidRDefault="00B04D2F" w:rsidP="00202C33">
            <w:pPr>
              <w:spacing w:before="120"/>
              <w:jc w:val="both"/>
              <w:rPr>
                <w:rFonts w:ascii="Times New Roman" w:hAnsi="Times New Roman" w:cs="Times New Roman"/>
                <w:iCs/>
                <w:sz w:val="18"/>
                <w:szCs w:val="18"/>
                <w:lang w:val="ru-RU"/>
              </w:rPr>
            </w:pPr>
          </w:p>
        </w:tc>
      </w:tr>
      <w:tr w:rsidR="00202C33" w:rsidRPr="00202C33" w:rsidTr="00360DA2">
        <w:trPr>
          <w:jc w:val="center"/>
        </w:trPr>
        <w:tc>
          <w:tcPr>
            <w:tcW w:w="3892"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6C56" w:rsidRPr="00202C33" w:rsidRDefault="00E36C56" w:rsidP="00202C33">
            <w:pPr>
              <w:pStyle w:val="doc-ti"/>
              <w:spacing w:before="120" w:beforeAutospacing="0" w:after="0" w:afterAutospacing="0"/>
              <w:rPr>
                <w:b/>
                <w:bCs/>
                <w:sz w:val="18"/>
                <w:szCs w:val="18"/>
              </w:rPr>
            </w:pPr>
            <w:r w:rsidRPr="00202C33">
              <w:rPr>
                <w:b/>
                <w:bCs/>
                <w:sz w:val="18"/>
                <w:szCs w:val="18"/>
              </w:rPr>
              <w:t>COMMISSION DELEGATED REGULATION (EU) No 574/2014</w:t>
            </w:r>
            <w:r w:rsidRPr="00202C33">
              <w:rPr>
                <w:b/>
                <w:bCs/>
                <w:sz w:val="18"/>
                <w:szCs w:val="18"/>
                <w:lang w:val="sr-Cyrl-CS"/>
              </w:rPr>
              <w:t xml:space="preserve"> </w:t>
            </w:r>
            <w:r w:rsidRPr="00202C33">
              <w:rPr>
                <w:b/>
                <w:bCs/>
                <w:sz w:val="18"/>
                <w:szCs w:val="18"/>
              </w:rPr>
              <w:t>of 21 February 2014</w:t>
            </w:r>
            <w:r w:rsidRPr="00202C33">
              <w:rPr>
                <w:b/>
                <w:bCs/>
                <w:sz w:val="18"/>
                <w:szCs w:val="18"/>
                <w:lang w:val="sr-Cyrl-CS"/>
              </w:rPr>
              <w:t xml:space="preserve"> </w:t>
            </w:r>
            <w:r w:rsidRPr="00202C33">
              <w:rPr>
                <w:b/>
                <w:bCs/>
                <w:sz w:val="18"/>
                <w:szCs w:val="18"/>
              </w:rPr>
              <w:t>amending Annex III to Regulation (EU) No 305/2011 of the European Parliament and of the Council on the model to be used for drawing up a declaration of performance on construction products</w:t>
            </w:r>
          </w:p>
          <w:p w:rsidR="00425B2E" w:rsidRPr="00202C33" w:rsidRDefault="00425B2E" w:rsidP="00202C33">
            <w:pPr>
              <w:spacing w:before="120"/>
              <w:jc w:val="both"/>
              <w:rPr>
                <w:rFonts w:ascii="Times New Roman" w:hAnsi="Times New Roman" w:cs="Times New Roman"/>
                <w:iCs/>
                <w:sz w:val="18"/>
                <w:szCs w:val="18"/>
                <w:lang w:val="ru-RU"/>
              </w:rPr>
            </w:pPr>
          </w:p>
        </w:tc>
        <w:tc>
          <w:tcPr>
            <w:tcW w:w="1108" w:type="pct"/>
            <w:gridSpan w:val="2"/>
            <w:tcBorders>
              <w:top w:val="single" w:sz="4" w:space="0" w:color="auto"/>
              <w:left w:val="single" w:sz="4" w:space="0" w:color="auto"/>
              <w:bottom w:val="single" w:sz="4" w:space="0" w:color="auto"/>
              <w:right w:val="single" w:sz="4" w:space="0" w:color="auto"/>
            </w:tcBorders>
            <w:shd w:val="clear" w:color="auto" w:fill="D9D9D9"/>
          </w:tcPr>
          <w:p w:rsidR="00425B2E" w:rsidRPr="00202C33" w:rsidRDefault="00E36C56" w:rsidP="00202C33">
            <w:pPr>
              <w:spacing w:before="120"/>
              <w:jc w:val="both"/>
              <w:rPr>
                <w:rFonts w:ascii="Times New Roman" w:hAnsi="Times New Roman" w:cs="Times New Roman"/>
                <w:b/>
                <w:bCs/>
                <w:iCs/>
                <w:sz w:val="18"/>
                <w:szCs w:val="18"/>
              </w:rPr>
            </w:pPr>
            <w:r w:rsidRPr="00202C33">
              <w:rPr>
                <w:rFonts w:ascii="Times New Roman" w:hAnsi="Times New Roman" w:cs="Times New Roman"/>
                <w:sz w:val="18"/>
                <w:szCs w:val="18"/>
                <w:shd w:val="clear" w:color="auto" w:fill="FFFFFF"/>
              </w:rPr>
              <w:t>32014R0574</w:t>
            </w:r>
          </w:p>
        </w:tc>
      </w:tr>
      <w:tr w:rsidR="00202C33" w:rsidRPr="00202C33" w:rsidTr="00360DA2">
        <w:trPr>
          <w:jc w:val="center"/>
        </w:trPr>
        <w:tc>
          <w:tcPr>
            <w:tcW w:w="3892" w:type="pct"/>
            <w:gridSpan w:val="6"/>
            <w:tcBorders>
              <w:top w:val="single" w:sz="4" w:space="0" w:color="auto"/>
              <w:left w:val="single" w:sz="4" w:space="0" w:color="auto"/>
              <w:bottom w:val="single" w:sz="4" w:space="0" w:color="auto"/>
              <w:right w:val="single" w:sz="4" w:space="0" w:color="auto"/>
            </w:tcBorders>
          </w:tcPr>
          <w:p w:rsidR="00B04D2F" w:rsidRPr="005E457D" w:rsidRDefault="00B04D2F" w:rsidP="00202C33">
            <w:pPr>
              <w:spacing w:before="120"/>
              <w:rPr>
                <w:rFonts w:ascii="Times New Roman" w:hAnsi="Times New Roman" w:cs="Times New Roman"/>
                <w:sz w:val="18"/>
                <w:szCs w:val="18"/>
                <w:lang w:val="sr-Cyrl-RS"/>
              </w:rPr>
            </w:pPr>
            <w:r w:rsidRPr="00202C33">
              <w:rPr>
                <w:rFonts w:ascii="Times New Roman" w:hAnsi="Times New Roman" w:cs="Times New Roman"/>
                <w:sz w:val="18"/>
                <w:szCs w:val="18"/>
                <w:lang w:val="sr-Cyrl-CS"/>
              </w:rPr>
              <w:t>3. Орган државне управе, односно други овлашћени предлагач прописа</w:t>
            </w:r>
            <w:r w:rsidR="005E457D">
              <w:rPr>
                <w:rFonts w:ascii="Times New Roman" w:hAnsi="Times New Roman" w:cs="Times New Roman"/>
                <w:sz w:val="18"/>
                <w:szCs w:val="18"/>
                <w:lang w:val="sr-Cyrl-RS"/>
              </w:rPr>
              <w:t>-Влада</w:t>
            </w:r>
          </w:p>
        </w:tc>
        <w:tc>
          <w:tcPr>
            <w:tcW w:w="1108" w:type="pct"/>
            <w:gridSpan w:val="2"/>
            <w:tcBorders>
              <w:top w:val="single" w:sz="4" w:space="0" w:color="auto"/>
              <w:left w:val="single" w:sz="4" w:space="0" w:color="auto"/>
              <w:bottom w:val="single" w:sz="4" w:space="0" w:color="auto"/>
              <w:right w:val="single" w:sz="4" w:space="0" w:color="auto"/>
            </w:tcBorders>
          </w:tcPr>
          <w:p w:rsidR="00B04D2F" w:rsidRPr="00202C33" w:rsidRDefault="00B04D2F" w:rsidP="00202C33">
            <w:pPr>
              <w:spacing w:before="120"/>
              <w:jc w:val="both"/>
              <w:rPr>
                <w:rFonts w:ascii="Times New Roman" w:hAnsi="Times New Roman" w:cs="Times New Roman"/>
                <w:iCs/>
                <w:sz w:val="18"/>
                <w:szCs w:val="18"/>
                <w:lang w:val="ru-RU"/>
              </w:rPr>
            </w:pPr>
            <w:r w:rsidRPr="00202C33">
              <w:rPr>
                <w:rFonts w:ascii="Times New Roman" w:hAnsi="Times New Roman" w:cs="Times New Roman"/>
                <w:iCs/>
                <w:sz w:val="18"/>
                <w:szCs w:val="18"/>
                <w:lang w:val="ru-RU"/>
              </w:rPr>
              <w:t xml:space="preserve">4. Датум израде табеле: </w:t>
            </w:r>
          </w:p>
        </w:tc>
      </w:tr>
      <w:tr w:rsidR="00202C33" w:rsidRPr="00202C33" w:rsidTr="00360DA2">
        <w:trPr>
          <w:jc w:val="center"/>
        </w:trPr>
        <w:tc>
          <w:tcPr>
            <w:tcW w:w="3892" w:type="pct"/>
            <w:gridSpan w:val="6"/>
            <w:tcBorders>
              <w:top w:val="single" w:sz="4" w:space="0" w:color="auto"/>
              <w:left w:val="single" w:sz="4" w:space="0" w:color="auto"/>
              <w:bottom w:val="single" w:sz="4" w:space="0" w:color="auto"/>
              <w:right w:val="single" w:sz="4" w:space="0" w:color="auto"/>
            </w:tcBorders>
          </w:tcPr>
          <w:p w:rsidR="00B04D2F" w:rsidRPr="00202C33" w:rsidRDefault="005E457D" w:rsidP="00202C33">
            <w:pPr>
              <w:spacing w:before="120"/>
              <w:jc w:val="both"/>
              <w:rPr>
                <w:rFonts w:ascii="Times New Roman" w:hAnsi="Times New Roman" w:cs="Times New Roman"/>
                <w:sz w:val="18"/>
                <w:szCs w:val="18"/>
                <w:lang w:val="sr-Cyrl-CS"/>
              </w:rPr>
            </w:pPr>
            <w:r>
              <w:rPr>
                <w:rFonts w:ascii="Times New Roman" w:hAnsi="Times New Roman" w:cs="Times New Roman"/>
                <w:sz w:val="18"/>
                <w:szCs w:val="18"/>
                <w:lang w:val="sr-Cyrl-CS"/>
              </w:rPr>
              <w:t>Обрађивач -</w:t>
            </w:r>
            <w:r w:rsidR="00093614" w:rsidRPr="00202C33">
              <w:rPr>
                <w:rFonts w:ascii="Times New Roman" w:hAnsi="Times New Roman" w:cs="Times New Roman"/>
                <w:sz w:val="18"/>
                <w:szCs w:val="18"/>
                <w:lang w:val="sr-Cyrl-CS"/>
              </w:rPr>
              <w:t>Министарство грађевинарства, саобраћаја и инфраструктуре</w:t>
            </w:r>
          </w:p>
        </w:tc>
        <w:tc>
          <w:tcPr>
            <w:tcW w:w="1108" w:type="pct"/>
            <w:gridSpan w:val="2"/>
            <w:tcBorders>
              <w:top w:val="single" w:sz="4" w:space="0" w:color="auto"/>
              <w:left w:val="single" w:sz="4" w:space="0" w:color="auto"/>
              <w:bottom w:val="single" w:sz="4" w:space="0" w:color="auto"/>
              <w:right w:val="single" w:sz="4" w:space="0" w:color="auto"/>
            </w:tcBorders>
          </w:tcPr>
          <w:p w:rsidR="00B04D2F" w:rsidRPr="00202C33" w:rsidRDefault="003E7F02" w:rsidP="00202C33">
            <w:pPr>
              <w:spacing w:before="120"/>
              <w:jc w:val="both"/>
              <w:rPr>
                <w:rFonts w:ascii="Times New Roman" w:hAnsi="Times New Roman" w:cs="Times New Roman"/>
                <w:iCs/>
                <w:sz w:val="18"/>
                <w:szCs w:val="18"/>
                <w:lang w:val="sr-Cyrl-CS"/>
              </w:rPr>
            </w:pPr>
            <w:r>
              <w:rPr>
                <w:rFonts w:ascii="Times New Roman" w:hAnsi="Times New Roman" w:cs="Times New Roman"/>
                <w:iCs/>
                <w:sz w:val="18"/>
                <w:szCs w:val="18"/>
                <w:lang w:val="sr-Cyrl-CS"/>
              </w:rPr>
              <w:t>јун</w:t>
            </w:r>
            <w:r w:rsidR="007358DF" w:rsidRPr="00202C33">
              <w:rPr>
                <w:rFonts w:ascii="Times New Roman" w:hAnsi="Times New Roman" w:cs="Times New Roman"/>
                <w:iCs/>
                <w:sz w:val="18"/>
                <w:szCs w:val="18"/>
                <w:lang w:val="sr-Cyrl-CS"/>
              </w:rPr>
              <w:t xml:space="preserve"> </w:t>
            </w:r>
            <w:r>
              <w:rPr>
                <w:rFonts w:ascii="Times New Roman" w:hAnsi="Times New Roman" w:cs="Times New Roman"/>
                <w:iCs/>
                <w:sz w:val="18"/>
                <w:szCs w:val="18"/>
                <w:lang w:val="sr-Cyrl-CS"/>
              </w:rPr>
              <w:t>2018</w:t>
            </w:r>
            <w:r w:rsidR="00E70097" w:rsidRPr="00202C33">
              <w:rPr>
                <w:rFonts w:ascii="Times New Roman" w:hAnsi="Times New Roman" w:cs="Times New Roman"/>
                <w:iCs/>
                <w:sz w:val="18"/>
                <w:szCs w:val="18"/>
                <w:lang w:val="sr-Cyrl-CS"/>
              </w:rPr>
              <w:t xml:space="preserve">. </w:t>
            </w:r>
            <w:r w:rsidR="00093614" w:rsidRPr="00202C33">
              <w:rPr>
                <w:rFonts w:ascii="Times New Roman" w:hAnsi="Times New Roman" w:cs="Times New Roman"/>
                <w:iCs/>
                <w:sz w:val="18"/>
                <w:szCs w:val="18"/>
                <w:lang w:val="sr-Cyrl-CS"/>
              </w:rPr>
              <w:t>године</w:t>
            </w:r>
          </w:p>
        </w:tc>
      </w:tr>
      <w:tr w:rsidR="00202C33" w:rsidRPr="00FF4AF1" w:rsidTr="00360DA2">
        <w:trPr>
          <w:trHeight w:val="917"/>
          <w:jc w:val="center"/>
        </w:trPr>
        <w:tc>
          <w:tcPr>
            <w:tcW w:w="3892" w:type="pct"/>
            <w:gridSpan w:val="6"/>
            <w:tcBorders>
              <w:top w:val="single" w:sz="4" w:space="0" w:color="auto"/>
              <w:left w:val="single" w:sz="4" w:space="0" w:color="auto"/>
              <w:bottom w:val="single" w:sz="4" w:space="0" w:color="auto"/>
              <w:right w:val="single" w:sz="4" w:space="0" w:color="auto"/>
            </w:tcBorders>
          </w:tcPr>
          <w:p w:rsidR="00B04D2F" w:rsidRPr="00202C33" w:rsidRDefault="009C25ED" w:rsidP="00202C33">
            <w:pPr>
              <w:spacing w:before="120"/>
              <w:jc w:val="both"/>
              <w:rPr>
                <w:rStyle w:val="hps"/>
                <w:rFonts w:ascii="Times New Roman" w:hAnsi="Times New Roman" w:cs="Times New Roman"/>
                <w:sz w:val="18"/>
                <w:szCs w:val="18"/>
                <w:lang w:val="sr-Cyrl-CS"/>
              </w:rPr>
            </w:pPr>
            <w:r w:rsidRPr="00202C33">
              <w:rPr>
                <w:rFonts w:ascii="Times New Roman" w:hAnsi="Times New Roman" w:cs="Times New Roman"/>
                <w:sz w:val="18"/>
                <w:szCs w:val="18"/>
                <w:lang w:val="sr-Cyrl-CS"/>
              </w:rPr>
              <w:t>5. Назив (</w:t>
            </w:r>
            <w:r w:rsidR="00B04D2F" w:rsidRPr="00202C33">
              <w:rPr>
                <w:rFonts w:ascii="Times New Roman" w:hAnsi="Times New Roman" w:cs="Times New Roman"/>
                <w:sz w:val="18"/>
                <w:szCs w:val="18"/>
                <w:lang w:val="sr-Cyrl-CS"/>
              </w:rPr>
              <w:t>нацрта, предлога) прописа чије одредбе су предмет анализе усклађености са прописом Е</w:t>
            </w:r>
            <w:r w:rsidR="00881077" w:rsidRPr="00202C33">
              <w:rPr>
                <w:rFonts w:ascii="Times New Roman" w:hAnsi="Times New Roman" w:cs="Times New Roman"/>
                <w:sz w:val="18"/>
                <w:szCs w:val="18"/>
                <w:lang w:val="sr-Cyrl-CS"/>
              </w:rPr>
              <w:t>вропске уније</w:t>
            </w:r>
            <w:r w:rsidR="00B04D2F" w:rsidRPr="00202C33">
              <w:rPr>
                <w:rStyle w:val="hps"/>
                <w:rFonts w:ascii="Times New Roman" w:hAnsi="Times New Roman" w:cs="Times New Roman"/>
                <w:sz w:val="18"/>
                <w:szCs w:val="18"/>
                <w:lang w:val="sr-Cyrl-CS"/>
              </w:rPr>
              <w:t>:</w:t>
            </w:r>
          </w:p>
          <w:p w:rsidR="00B04D2F" w:rsidRPr="00202C33" w:rsidRDefault="00B04D2F" w:rsidP="00202C33">
            <w:pPr>
              <w:spacing w:before="120"/>
              <w:jc w:val="both"/>
              <w:rPr>
                <w:rFonts w:ascii="Times New Roman" w:hAnsi="Times New Roman" w:cs="Times New Roman"/>
                <w:sz w:val="18"/>
                <w:szCs w:val="18"/>
                <w:lang w:val="sr-Cyrl-CS"/>
              </w:rPr>
            </w:pPr>
          </w:p>
        </w:tc>
        <w:tc>
          <w:tcPr>
            <w:tcW w:w="1108" w:type="pct"/>
            <w:gridSpan w:val="2"/>
            <w:tcBorders>
              <w:top w:val="single" w:sz="4" w:space="0" w:color="auto"/>
              <w:left w:val="single" w:sz="4" w:space="0" w:color="auto"/>
              <w:bottom w:val="single" w:sz="4" w:space="0" w:color="auto"/>
              <w:right w:val="single" w:sz="4" w:space="0" w:color="auto"/>
            </w:tcBorders>
          </w:tcPr>
          <w:p w:rsidR="00B04D2F" w:rsidRPr="00202C33" w:rsidRDefault="00B04D2F" w:rsidP="00202C33">
            <w:pPr>
              <w:spacing w:before="120"/>
              <w:jc w:val="both"/>
              <w:rPr>
                <w:rFonts w:ascii="Times New Roman" w:hAnsi="Times New Roman" w:cs="Times New Roman"/>
                <w:iCs/>
                <w:sz w:val="18"/>
                <w:szCs w:val="18"/>
                <w:lang w:val="ru-RU"/>
              </w:rPr>
            </w:pPr>
            <w:r w:rsidRPr="00202C33">
              <w:rPr>
                <w:rFonts w:ascii="Times New Roman" w:hAnsi="Times New Roman" w:cs="Times New Roman"/>
                <w:iCs/>
                <w:sz w:val="18"/>
                <w:szCs w:val="18"/>
                <w:lang w:val="ru-RU"/>
              </w:rPr>
              <w:t>6. Бројчане ознаке (шифре) планираних прописа из базе НПAA</w:t>
            </w:r>
            <w:r w:rsidRPr="00202C33">
              <w:rPr>
                <w:rStyle w:val="hps"/>
                <w:rFonts w:ascii="Times New Roman" w:hAnsi="Times New Roman" w:cs="Times New Roman"/>
                <w:iCs/>
                <w:sz w:val="18"/>
                <w:szCs w:val="18"/>
                <w:lang w:val="ru-RU"/>
              </w:rPr>
              <w:t>:</w:t>
            </w:r>
          </w:p>
          <w:p w:rsidR="00B04D2F" w:rsidRPr="00202C33" w:rsidRDefault="00B04D2F" w:rsidP="00202C33">
            <w:pPr>
              <w:spacing w:before="120"/>
              <w:jc w:val="both"/>
              <w:rPr>
                <w:rFonts w:ascii="Times New Roman" w:hAnsi="Times New Roman" w:cs="Times New Roman"/>
                <w:iCs/>
                <w:sz w:val="18"/>
                <w:szCs w:val="18"/>
                <w:lang w:val="ru-RU"/>
              </w:rPr>
            </w:pPr>
          </w:p>
        </w:tc>
      </w:tr>
      <w:tr w:rsidR="00202C33" w:rsidRPr="00202C33" w:rsidTr="00360DA2">
        <w:trPr>
          <w:jc w:val="center"/>
        </w:trPr>
        <w:tc>
          <w:tcPr>
            <w:tcW w:w="3892" w:type="pct"/>
            <w:gridSpan w:val="6"/>
            <w:tcBorders>
              <w:top w:val="single" w:sz="4" w:space="0" w:color="auto"/>
              <w:left w:val="single" w:sz="4" w:space="0" w:color="auto"/>
              <w:bottom w:val="single" w:sz="4" w:space="0" w:color="auto"/>
              <w:right w:val="single" w:sz="4" w:space="0" w:color="auto"/>
            </w:tcBorders>
          </w:tcPr>
          <w:p w:rsidR="002706C7" w:rsidRPr="00202C33" w:rsidRDefault="005E457D" w:rsidP="00202C33">
            <w:pPr>
              <w:spacing w:before="120"/>
              <w:jc w:val="both"/>
              <w:rPr>
                <w:rFonts w:ascii="Times New Roman" w:hAnsi="Times New Roman" w:cs="Times New Roman"/>
                <w:sz w:val="18"/>
                <w:szCs w:val="18"/>
                <w:lang w:val="sr-Cyrl-CS"/>
              </w:rPr>
            </w:pPr>
            <w:r>
              <w:rPr>
                <w:rStyle w:val="hps"/>
                <w:rFonts w:ascii="Times New Roman" w:hAnsi="Times New Roman" w:cs="Times New Roman"/>
                <w:sz w:val="18"/>
                <w:szCs w:val="18"/>
                <w:lang w:val="sr-Cyrl-CS"/>
              </w:rPr>
              <w:t>Предлог з</w:t>
            </w:r>
            <w:r w:rsidR="002706C7" w:rsidRPr="00202C33">
              <w:rPr>
                <w:rStyle w:val="hps"/>
                <w:rFonts w:ascii="Times New Roman" w:hAnsi="Times New Roman" w:cs="Times New Roman"/>
                <w:sz w:val="18"/>
                <w:szCs w:val="18"/>
                <w:lang w:val="sr-Cyrl-CS"/>
              </w:rPr>
              <w:t>акона о грађевинским производима</w:t>
            </w:r>
          </w:p>
          <w:p w:rsidR="00B04D2F" w:rsidRPr="00661F43" w:rsidRDefault="00661F43" w:rsidP="00202C33">
            <w:pPr>
              <w:spacing w:before="120"/>
              <w:jc w:val="both"/>
              <w:rPr>
                <w:rFonts w:ascii="Times New Roman" w:hAnsi="Times New Roman" w:cs="Times New Roman"/>
                <w:sz w:val="18"/>
                <w:szCs w:val="18"/>
                <w:lang w:val="sr-Cyrl-CS"/>
              </w:rPr>
            </w:pPr>
            <w:r w:rsidRPr="00661F43">
              <w:rPr>
                <w:rFonts w:ascii="Times New Roman" w:hAnsi="Times New Roman" w:cs="Times New Roman"/>
                <w:sz w:val="18"/>
                <w:szCs w:val="18"/>
                <w:lang w:val="en"/>
              </w:rPr>
              <w:t>The draft law on construction products</w:t>
            </w:r>
          </w:p>
        </w:tc>
        <w:tc>
          <w:tcPr>
            <w:tcW w:w="1108" w:type="pct"/>
            <w:gridSpan w:val="2"/>
            <w:tcBorders>
              <w:top w:val="single" w:sz="4" w:space="0" w:color="auto"/>
              <w:left w:val="single" w:sz="4" w:space="0" w:color="auto"/>
              <w:bottom w:val="single" w:sz="4" w:space="0" w:color="auto"/>
              <w:right w:val="single" w:sz="4" w:space="0" w:color="auto"/>
            </w:tcBorders>
            <w:vAlign w:val="center"/>
          </w:tcPr>
          <w:p w:rsidR="00B04D2F" w:rsidRPr="00202C33" w:rsidRDefault="008462ED" w:rsidP="00202C33">
            <w:pPr>
              <w:spacing w:before="120"/>
              <w:rPr>
                <w:rFonts w:ascii="Times New Roman" w:hAnsi="Times New Roman" w:cs="Times New Roman"/>
                <w:iCs/>
                <w:sz w:val="18"/>
                <w:szCs w:val="18"/>
                <w:lang w:val="ru-RU"/>
              </w:rPr>
            </w:pPr>
            <w:r w:rsidRPr="00202C33">
              <w:rPr>
                <w:rFonts w:ascii="Times New Roman" w:hAnsi="Times New Roman" w:cs="Times New Roman"/>
                <w:iCs/>
                <w:sz w:val="18"/>
                <w:szCs w:val="18"/>
                <w:lang w:val="ru-RU"/>
              </w:rPr>
              <w:t>2016-555</w:t>
            </w:r>
          </w:p>
        </w:tc>
      </w:tr>
      <w:tr w:rsidR="00202C33" w:rsidRPr="00202C33" w:rsidTr="007F37A6">
        <w:trPr>
          <w:jc w:val="center"/>
        </w:trPr>
        <w:tc>
          <w:tcPr>
            <w:tcW w:w="5000" w:type="pct"/>
            <w:gridSpan w:val="8"/>
          </w:tcPr>
          <w:p w:rsidR="00B04D2F" w:rsidRPr="00202C33" w:rsidRDefault="00B04D2F" w:rsidP="00202C33">
            <w:pPr>
              <w:spacing w:before="120"/>
              <w:jc w:val="both"/>
              <w:rPr>
                <w:rFonts w:ascii="Times New Roman" w:hAnsi="Times New Roman" w:cs="Times New Roman"/>
                <w:sz w:val="18"/>
                <w:szCs w:val="18"/>
                <w:lang w:val="sr-Cyrl-CS"/>
              </w:rPr>
            </w:pPr>
            <w:r w:rsidRPr="00202C33">
              <w:rPr>
                <w:rFonts w:ascii="Times New Roman" w:hAnsi="Times New Roman" w:cs="Times New Roman"/>
                <w:b/>
                <w:sz w:val="18"/>
                <w:szCs w:val="18"/>
                <w:lang w:val="sr-Cyrl-CS"/>
              </w:rPr>
              <w:t>7.</w:t>
            </w:r>
            <w:r w:rsidRPr="00202C33">
              <w:rPr>
                <w:rFonts w:ascii="Times New Roman" w:hAnsi="Times New Roman" w:cs="Times New Roman"/>
                <w:sz w:val="18"/>
                <w:szCs w:val="18"/>
                <w:lang w:val="sr-Cyrl-CS"/>
              </w:rPr>
              <w:t xml:space="preserve"> Усклађеност одредби прописа са одредбама прописа ЕУ:</w:t>
            </w:r>
          </w:p>
        </w:tc>
      </w:tr>
      <w:tr w:rsidR="00202C33" w:rsidRPr="00202C33" w:rsidTr="00202C33">
        <w:trPr>
          <w:trHeight w:val="652"/>
          <w:jc w:val="center"/>
        </w:trPr>
        <w:tc>
          <w:tcPr>
            <w:tcW w:w="439" w:type="pct"/>
            <w:shd w:val="clear" w:color="auto" w:fill="D9D9D9" w:themeFill="background1" w:themeFillShade="D9"/>
            <w:vAlign w:val="center"/>
          </w:tcPr>
          <w:p w:rsidR="00B04D2F" w:rsidRPr="00202C33" w:rsidRDefault="00B04D2F" w:rsidP="00202C33">
            <w:pPr>
              <w:spacing w:before="120"/>
              <w:ind w:firstLine="5"/>
              <w:jc w:val="center"/>
              <w:rPr>
                <w:rFonts w:ascii="Times New Roman" w:hAnsi="Times New Roman" w:cs="Times New Roman"/>
                <w:sz w:val="18"/>
                <w:szCs w:val="18"/>
              </w:rPr>
            </w:pPr>
            <w:r w:rsidRPr="00202C33">
              <w:rPr>
                <w:rFonts w:ascii="Times New Roman" w:hAnsi="Times New Roman" w:cs="Times New Roman"/>
                <w:sz w:val="18"/>
                <w:szCs w:val="18"/>
                <w:lang w:val="sr-Cyrl-CS"/>
              </w:rPr>
              <w:t>а</w:t>
            </w:r>
            <w:r w:rsidRPr="00202C33">
              <w:rPr>
                <w:rFonts w:ascii="Times New Roman" w:hAnsi="Times New Roman" w:cs="Times New Roman"/>
                <w:sz w:val="18"/>
                <w:szCs w:val="18"/>
              </w:rPr>
              <w:t>)</w:t>
            </w:r>
          </w:p>
        </w:tc>
        <w:tc>
          <w:tcPr>
            <w:tcW w:w="1229" w:type="pct"/>
            <w:shd w:val="clear" w:color="auto" w:fill="D9D9D9" w:themeFill="background1" w:themeFillShade="D9"/>
            <w:vAlign w:val="center"/>
          </w:tcPr>
          <w:p w:rsidR="00B04D2F" w:rsidRPr="00202C33" w:rsidRDefault="00B04D2F"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lang w:val="sr-Cyrl-CS"/>
              </w:rPr>
              <w:t>а</w:t>
            </w:r>
            <w:r w:rsidRPr="00202C33">
              <w:rPr>
                <w:rFonts w:ascii="Times New Roman" w:hAnsi="Times New Roman" w:cs="Times New Roman"/>
                <w:sz w:val="18"/>
                <w:szCs w:val="18"/>
              </w:rPr>
              <w:t>1)</w:t>
            </w:r>
          </w:p>
        </w:tc>
        <w:tc>
          <w:tcPr>
            <w:tcW w:w="397" w:type="pct"/>
            <w:vAlign w:val="center"/>
          </w:tcPr>
          <w:p w:rsidR="00B04D2F" w:rsidRPr="00202C33" w:rsidRDefault="00B04D2F"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lang w:val="sr-Cyrl-CS"/>
              </w:rPr>
              <w:t>б</w:t>
            </w:r>
            <w:r w:rsidRPr="00202C33">
              <w:rPr>
                <w:rFonts w:ascii="Times New Roman" w:hAnsi="Times New Roman" w:cs="Times New Roman"/>
                <w:sz w:val="18"/>
                <w:szCs w:val="18"/>
              </w:rPr>
              <w:t>)</w:t>
            </w:r>
          </w:p>
        </w:tc>
        <w:tc>
          <w:tcPr>
            <w:tcW w:w="1232" w:type="pct"/>
            <w:vAlign w:val="center"/>
          </w:tcPr>
          <w:p w:rsidR="00B04D2F" w:rsidRPr="00202C33" w:rsidRDefault="00B04D2F"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lang w:val="sr-Cyrl-CS"/>
              </w:rPr>
              <w:t>б</w:t>
            </w:r>
            <w:r w:rsidRPr="00202C33">
              <w:rPr>
                <w:rFonts w:ascii="Times New Roman" w:hAnsi="Times New Roman" w:cs="Times New Roman"/>
                <w:sz w:val="18"/>
                <w:szCs w:val="18"/>
              </w:rPr>
              <w:t>1)</w:t>
            </w:r>
          </w:p>
        </w:tc>
        <w:tc>
          <w:tcPr>
            <w:tcW w:w="463" w:type="pct"/>
            <w:vAlign w:val="center"/>
          </w:tcPr>
          <w:p w:rsidR="00B04D2F" w:rsidRPr="00202C33" w:rsidRDefault="00B04D2F"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lang w:val="sr-Cyrl-CS"/>
              </w:rPr>
              <w:t>в</w:t>
            </w:r>
            <w:r w:rsidRPr="00202C33">
              <w:rPr>
                <w:rFonts w:ascii="Times New Roman" w:hAnsi="Times New Roman" w:cs="Times New Roman"/>
                <w:sz w:val="18"/>
                <w:szCs w:val="18"/>
              </w:rPr>
              <w:t>)</w:t>
            </w:r>
          </w:p>
        </w:tc>
        <w:tc>
          <w:tcPr>
            <w:tcW w:w="729" w:type="pct"/>
            <w:gridSpan w:val="2"/>
            <w:vAlign w:val="center"/>
          </w:tcPr>
          <w:p w:rsidR="00B04D2F" w:rsidRPr="00202C33" w:rsidRDefault="00B04D2F"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lang w:val="sr-Cyrl-CS"/>
              </w:rPr>
              <w:t>г</w:t>
            </w:r>
            <w:r w:rsidRPr="00202C33">
              <w:rPr>
                <w:rFonts w:ascii="Times New Roman" w:hAnsi="Times New Roman" w:cs="Times New Roman"/>
                <w:sz w:val="18"/>
                <w:szCs w:val="18"/>
              </w:rPr>
              <w:t>)</w:t>
            </w:r>
          </w:p>
        </w:tc>
        <w:tc>
          <w:tcPr>
            <w:tcW w:w="511" w:type="pct"/>
            <w:vAlign w:val="center"/>
          </w:tcPr>
          <w:p w:rsidR="00B04D2F" w:rsidRPr="00202C33" w:rsidRDefault="00B04D2F" w:rsidP="00202C33">
            <w:pPr>
              <w:spacing w:before="120"/>
              <w:jc w:val="center"/>
              <w:rPr>
                <w:rFonts w:ascii="Times New Roman" w:hAnsi="Times New Roman" w:cs="Times New Roman"/>
                <w:sz w:val="18"/>
                <w:szCs w:val="18"/>
              </w:rPr>
            </w:pPr>
          </w:p>
          <w:p w:rsidR="00B04D2F" w:rsidRPr="00202C33" w:rsidRDefault="00B04D2F"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lang w:val="sr-Cyrl-CS"/>
              </w:rPr>
              <w:t>д</w:t>
            </w:r>
            <w:r w:rsidRPr="00202C33">
              <w:rPr>
                <w:rFonts w:ascii="Times New Roman" w:hAnsi="Times New Roman" w:cs="Times New Roman"/>
                <w:sz w:val="18"/>
                <w:szCs w:val="18"/>
              </w:rPr>
              <w:t>)</w:t>
            </w:r>
          </w:p>
        </w:tc>
      </w:tr>
      <w:tr w:rsidR="00202C33" w:rsidRPr="00202C33" w:rsidTr="00202C33">
        <w:trPr>
          <w:trHeight w:val="1970"/>
          <w:jc w:val="center"/>
        </w:trPr>
        <w:tc>
          <w:tcPr>
            <w:tcW w:w="439" w:type="pct"/>
            <w:shd w:val="clear" w:color="auto" w:fill="D9D9D9" w:themeFill="background1" w:themeFillShade="D9"/>
            <w:vAlign w:val="center"/>
          </w:tcPr>
          <w:p w:rsidR="00B04D2F" w:rsidRPr="00202C33" w:rsidRDefault="00B04D2F" w:rsidP="00202C33">
            <w:pPr>
              <w:spacing w:before="120"/>
              <w:jc w:val="center"/>
              <w:rPr>
                <w:rFonts w:ascii="Times New Roman" w:hAnsi="Times New Roman" w:cs="Times New Roman"/>
                <w:sz w:val="18"/>
                <w:szCs w:val="18"/>
                <w:lang w:val="fr-FR"/>
              </w:rPr>
            </w:pPr>
            <w:r w:rsidRPr="00202C33">
              <w:rPr>
                <w:rFonts w:ascii="Times New Roman" w:hAnsi="Times New Roman" w:cs="Times New Roman"/>
                <w:sz w:val="18"/>
                <w:szCs w:val="18"/>
                <w:lang w:val="ru-RU"/>
              </w:rPr>
              <w:t xml:space="preserve">Одредба прописа ЕУ </w:t>
            </w:r>
          </w:p>
          <w:p w:rsidR="00B04D2F" w:rsidRPr="00202C33" w:rsidRDefault="00B04D2F" w:rsidP="00202C33">
            <w:pPr>
              <w:spacing w:before="120"/>
              <w:ind w:firstLine="5"/>
              <w:jc w:val="center"/>
              <w:rPr>
                <w:rFonts w:ascii="Times New Roman" w:hAnsi="Times New Roman" w:cs="Times New Roman"/>
                <w:sz w:val="18"/>
                <w:szCs w:val="18"/>
                <w:lang w:val="fr-FR"/>
              </w:rPr>
            </w:pPr>
          </w:p>
        </w:tc>
        <w:tc>
          <w:tcPr>
            <w:tcW w:w="1229" w:type="pct"/>
            <w:shd w:val="clear" w:color="auto" w:fill="D9D9D9" w:themeFill="background1" w:themeFillShade="D9"/>
            <w:vAlign w:val="center"/>
          </w:tcPr>
          <w:p w:rsidR="00B04D2F" w:rsidRPr="00202C33" w:rsidRDefault="00B04D2F"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lang w:val="sr-Cyrl-CS"/>
              </w:rPr>
              <w:t xml:space="preserve">Садржина </w:t>
            </w:r>
            <w:r w:rsidRPr="00202C33">
              <w:rPr>
                <w:rFonts w:ascii="Times New Roman" w:hAnsi="Times New Roman" w:cs="Times New Roman"/>
                <w:sz w:val="18"/>
                <w:szCs w:val="18"/>
                <w:lang w:val="hr-HR"/>
              </w:rPr>
              <w:t>одредбе</w:t>
            </w:r>
            <w:r w:rsidRPr="00202C33" w:rsidDel="00C32699">
              <w:rPr>
                <w:rFonts w:ascii="Times New Roman" w:hAnsi="Times New Roman" w:cs="Times New Roman"/>
                <w:sz w:val="18"/>
                <w:szCs w:val="18"/>
              </w:rPr>
              <w:t xml:space="preserve"> </w:t>
            </w:r>
          </w:p>
        </w:tc>
        <w:tc>
          <w:tcPr>
            <w:tcW w:w="397" w:type="pct"/>
            <w:vAlign w:val="center"/>
          </w:tcPr>
          <w:p w:rsidR="00B04D2F" w:rsidRPr="00202C33" w:rsidRDefault="00B04D2F" w:rsidP="00202C33">
            <w:pPr>
              <w:spacing w:before="120"/>
              <w:ind w:firstLine="5"/>
              <w:rPr>
                <w:rFonts w:ascii="Times New Roman" w:hAnsi="Times New Roman" w:cs="Times New Roman"/>
                <w:sz w:val="18"/>
                <w:szCs w:val="18"/>
                <w:lang w:val="ru-RU"/>
              </w:rPr>
            </w:pPr>
            <w:r w:rsidRPr="00202C33">
              <w:rPr>
                <w:rFonts w:ascii="Times New Roman" w:hAnsi="Times New Roman" w:cs="Times New Roman"/>
                <w:sz w:val="18"/>
                <w:szCs w:val="18"/>
                <w:lang w:val="ru-RU"/>
              </w:rPr>
              <w:t>Одредбе прописа</w:t>
            </w:r>
            <w:r w:rsidR="00812EC4" w:rsidRPr="00202C33">
              <w:rPr>
                <w:rFonts w:ascii="Times New Roman" w:hAnsi="Times New Roman" w:cs="Times New Roman"/>
                <w:sz w:val="18"/>
                <w:szCs w:val="18"/>
                <w:lang w:val="ru-RU"/>
              </w:rPr>
              <w:t xml:space="preserve"> Р</w:t>
            </w:r>
            <w:r w:rsidR="00881077" w:rsidRPr="00202C33">
              <w:rPr>
                <w:rFonts w:ascii="Times New Roman" w:hAnsi="Times New Roman" w:cs="Times New Roman"/>
                <w:sz w:val="18"/>
                <w:szCs w:val="18"/>
                <w:lang w:val="ru-RU"/>
              </w:rPr>
              <w:t xml:space="preserve">епублике </w:t>
            </w:r>
            <w:r w:rsidR="00812EC4" w:rsidRPr="00202C33">
              <w:rPr>
                <w:rFonts w:ascii="Times New Roman" w:hAnsi="Times New Roman" w:cs="Times New Roman"/>
                <w:sz w:val="18"/>
                <w:szCs w:val="18"/>
                <w:lang w:val="ru-RU"/>
              </w:rPr>
              <w:t>С</w:t>
            </w:r>
            <w:r w:rsidR="00881077" w:rsidRPr="00202C33">
              <w:rPr>
                <w:rFonts w:ascii="Times New Roman" w:hAnsi="Times New Roman" w:cs="Times New Roman"/>
                <w:sz w:val="18"/>
                <w:szCs w:val="18"/>
                <w:lang w:val="ru-RU"/>
              </w:rPr>
              <w:t>рбије</w:t>
            </w:r>
          </w:p>
          <w:p w:rsidR="00B04D2F" w:rsidRPr="00202C33" w:rsidRDefault="00B04D2F" w:rsidP="00202C33">
            <w:pPr>
              <w:spacing w:before="120"/>
              <w:rPr>
                <w:rFonts w:ascii="Times New Roman" w:hAnsi="Times New Roman" w:cs="Times New Roman"/>
                <w:sz w:val="18"/>
                <w:szCs w:val="18"/>
              </w:rPr>
            </w:pPr>
          </w:p>
        </w:tc>
        <w:tc>
          <w:tcPr>
            <w:tcW w:w="1232" w:type="pct"/>
            <w:vAlign w:val="center"/>
          </w:tcPr>
          <w:p w:rsidR="00B04D2F" w:rsidRPr="00202C33" w:rsidRDefault="00B04D2F"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lang w:val="sr-Cyrl-CS"/>
              </w:rPr>
              <w:t xml:space="preserve">Садржина </w:t>
            </w:r>
            <w:r w:rsidRPr="00202C33">
              <w:rPr>
                <w:rFonts w:ascii="Times New Roman" w:hAnsi="Times New Roman" w:cs="Times New Roman"/>
                <w:sz w:val="18"/>
                <w:szCs w:val="18"/>
                <w:lang w:val="hr-HR"/>
              </w:rPr>
              <w:t>одредбе</w:t>
            </w:r>
            <w:r w:rsidRPr="00202C33" w:rsidDel="00C32699">
              <w:rPr>
                <w:rFonts w:ascii="Times New Roman" w:hAnsi="Times New Roman" w:cs="Times New Roman"/>
                <w:sz w:val="18"/>
                <w:szCs w:val="18"/>
              </w:rPr>
              <w:t xml:space="preserve"> </w:t>
            </w:r>
          </w:p>
        </w:tc>
        <w:tc>
          <w:tcPr>
            <w:tcW w:w="463" w:type="pct"/>
            <w:vAlign w:val="center"/>
          </w:tcPr>
          <w:p w:rsidR="00B04D2F" w:rsidRPr="00202C33" w:rsidRDefault="00B04D2F" w:rsidP="00202C33">
            <w:pPr>
              <w:spacing w:before="120"/>
              <w:rPr>
                <w:rFonts w:ascii="Times New Roman" w:hAnsi="Times New Roman" w:cs="Times New Roman"/>
                <w:sz w:val="18"/>
                <w:szCs w:val="18"/>
              </w:rPr>
            </w:pPr>
            <w:r w:rsidRPr="00202C33">
              <w:rPr>
                <w:rFonts w:ascii="Times New Roman" w:hAnsi="Times New Roman" w:cs="Times New Roman"/>
                <w:sz w:val="18"/>
                <w:szCs w:val="18"/>
              </w:rPr>
              <w:t xml:space="preserve">      </w:t>
            </w:r>
          </w:p>
          <w:p w:rsidR="00B04D2F" w:rsidRPr="00202C33" w:rsidRDefault="00B04D2F"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lang w:val="ru-RU"/>
              </w:rPr>
              <w:t>Усклађенос</w:t>
            </w:r>
            <w:r w:rsidR="00812EC4" w:rsidRPr="00202C33">
              <w:rPr>
                <w:rFonts w:ascii="Times New Roman" w:hAnsi="Times New Roman" w:cs="Times New Roman"/>
                <w:sz w:val="18"/>
                <w:szCs w:val="18"/>
                <w:lang w:val="ru-RU"/>
              </w:rPr>
              <w:t>т</w:t>
            </w:r>
            <w:r w:rsidRPr="00202C33">
              <w:rPr>
                <w:rFonts w:ascii="Times New Roman" w:hAnsi="Times New Roman" w:cs="Times New Roman"/>
                <w:sz w:val="18"/>
                <w:szCs w:val="18"/>
              </w:rPr>
              <w:t xml:space="preserve"> </w:t>
            </w:r>
          </w:p>
          <w:p w:rsidR="00B04D2F" w:rsidRPr="00202C33" w:rsidRDefault="00881077"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lang w:val="sr-Cyrl-CS"/>
              </w:rPr>
              <w:t>(Потпуно усклађено</w:t>
            </w:r>
            <w:r w:rsidRPr="00202C33">
              <w:rPr>
                <w:rFonts w:ascii="Times New Roman" w:hAnsi="Times New Roman" w:cs="Times New Roman"/>
                <w:sz w:val="18"/>
                <w:szCs w:val="18"/>
                <w:lang w:val="sr-Latn-CS"/>
              </w:rPr>
              <w:t xml:space="preserve"> - </w:t>
            </w:r>
            <w:r w:rsidRPr="00202C33">
              <w:rPr>
                <w:rFonts w:ascii="Times New Roman" w:hAnsi="Times New Roman" w:cs="Times New Roman"/>
                <w:sz w:val="18"/>
                <w:szCs w:val="18"/>
                <w:lang w:val="sr-Cyrl-CS"/>
              </w:rPr>
              <w:t xml:space="preserve">ПУ, делимично усклађено - ДУ, неусклађено - НУ, </w:t>
            </w:r>
            <w:r w:rsidRPr="00202C33">
              <w:rPr>
                <w:rFonts w:ascii="Times New Roman" w:hAnsi="Times New Roman" w:cs="Times New Roman"/>
                <w:sz w:val="18"/>
                <w:szCs w:val="18"/>
                <w:lang w:val="sr-Cyrl-CS"/>
              </w:rPr>
              <w:lastRenderedPageBreak/>
              <w:t>непреносиво – НП)</w:t>
            </w:r>
          </w:p>
        </w:tc>
        <w:tc>
          <w:tcPr>
            <w:tcW w:w="729" w:type="pct"/>
            <w:gridSpan w:val="2"/>
            <w:vAlign w:val="center"/>
          </w:tcPr>
          <w:p w:rsidR="00B04D2F" w:rsidRPr="00202C33" w:rsidRDefault="00B04D2F" w:rsidP="00202C33">
            <w:pPr>
              <w:spacing w:before="120"/>
              <w:ind w:firstLine="21"/>
              <w:jc w:val="center"/>
              <w:rPr>
                <w:rFonts w:ascii="Times New Roman" w:hAnsi="Times New Roman" w:cs="Times New Roman"/>
                <w:sz w:val="18"/>
                <w:szCs w:val="18"/>
              </w:rPr>
            </w:pPr>
            <w:r w:rsidRPr="00202C33">
              <w:rPr>
                <w:rFonts w:ascii="Times New Roman" w:hAnsi="Times New Roman" w:cs="Times New Roman"/>
                <w:sz w:val="18"/>
                <w:szCs w:val="18"/>
                <w:lang w:val="ru-RU"/>
              </w:rPr>
              <w:lastRenderedPageBreak/>
              <w:t>Разлози за д</w:t>
            </w:r>
            <w:r w:rsidRPr="00202C33">
              <w:rPr>
                <w:rFonts w:ascii="Times New Roman" w:hAnsi="Times New Roman" w:cs="Times New Roman"/>
                <w:sz w:val="18"/>
                <w:szCs w:val="18"/>
                <w:lang w:val="sr-Cyrl-CS"/>
              </w:rPr>
              <w:t xml:space="preserve">елимичну </w:t>
            </w:r>
            <w:r w:rsidRPr="00202C33">
              <w:rPr>
                <w:rFonts w:ascii="Times New Roman" w:hAnsi="Times New Roman" w:cs="Times New Roman"/>
                <w:sz w:val="18"/>
                <w:szCs w:val="18"/>
                <w:lang w:val="ru-RU"/>
              </w:rPr>
              <w:t>усклађеност, неусклађеност или непреносивост</w:t>
            </w:r>
            <w:r w:rsidRPr="00202C33" w:rsidDel="00C32699">
              <w:rPr>
                <w:rFonts w:ascii="Times New Roman" w:hAnsi="Times New Roman" w:cs="Times New Roman"/>
                <w:sz w:val="18"/>
                <w:szCs w:val="18"/>
              </w:rPr>
              <w:t xml:space="preserve"> </w:t>
            </w:r>
          </w:p>
        </w:tc>
        <w:tc>
          <w:tcPr>
            <w:tcW w:w="511" w:type="pct"/>
            <w:vAlign w:val="center"/>
          </w:tcPr>
          <w:p w:rsidR="00B04D2F" w:rsidRPr="00202C33" w:rsidRDefault="00B04D2F" w:rsidP="00202C33">
            <w:pPr>
              <w:spacing w:before="120"/>
              <w:jc w:val="center"/>
              <w:rPr>
                <w:rFonts w:ascii="Times New Roman" w:hAnsi="Times New Roman" w:cs="Times New Roman"/>
                <w:sz w:val="18"/>
                <w:szCs w:val="18"/>
              </w:rPr>
            </w:pPr>
          </w:p>
          <w:p w:rsidR="00B04D2F" w:rsidRPr="00202C33" w:rsidRDefault="00B04D2F"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lang w:val="sr-Cyrl-CS"/>
              </w:rPr>
              <w:t xml:space="preserve">Напомена о усклађености </w:t>
            </w:r>
          </w:p>
        </w:tc>
      </w:tr>
      <w:tr w:rsidR="00202C33" w:rsidRPr="00202C33" w:rsidTr="00E71618">
        <w:trPr>
          <w:trHeight w:val="985"/>
          <w:jc w:val="center"/>
        </w:trPr>
        <w:tc>
          <w:tcPr>
            <w:tcW w:w="439" w:type="pct"/>
            <w:shd w:val="clear" w:color="auto" w:fill="D9D9D9" w:themeFill="background1" w:themeFillShade="D9"/>
            <w:vAlign w:val="center"/>
          </w:tcPr>
          <w:p w:rsidR="00093614" w:rsidRPr="00202C33" w:rsidRDefault="00E36C56" w:rsidP="00202C33">
            <w:pPr>
              <w:spacing w:before="120"/>
              <w:jc w:val="center"/>
              <w:rPr>
                <w:rFonts w:ascii="Times New Roman" w:hAnsi="Times New Roman" w:cs="Times New Roman"/>
                <w:sz w:val="18"/>
                <w:szCs w:val="18"/>
                <w:lang w:val="sr-Latn-CS"/>
              </w:rPr>
            </w:pPr>
            <w:r w:rsidRPr="00202C33">
              <w:rPr>
                <w:rFonts w:ascii="Times New Roman" w:hAnsi="Times New Roman" w:cs="Times New Roman"/>
                <w:sz w:val="18"/>
                <w:szCs w:val="18"/>
                <w:lang w:val="sr-Latn-CS"/>
              </w:rPr>
              <w:lastRenderedPageBreak/>
              <w:t>1.</w:t>
            </w:r>
          </w:p>
        </w:tc>
        <w:tc>
          <w:tcPr>
            <w:tcW w:w="1229" w:type="pct"/>
            <w:shd w:val="clear" w:color="auto" w:fill="D9D9D9" w:themeFill="background1" w:themeFillShade="D9"/>
            <w:vAlign w:val="center"/>
          </w:tcPr>
          <w:p w:rsidR="00C57C45" w:rsidRPr="00E71618" w:rsidRDefault="00E36C56" w:rsidP="00E71618">
            <w:pPr>
              <w:pStyle w:val="Normal2"/>
              <w:spacing w:before="120" w:beforeAutospacing="0" w:after="0" w:afterAutospacing="0"/>
              <w:jc w:val="both"/>
              <w:rPr>
                <w:sz w:val="18"/>
                <w:szCs w:val="18"/>
              </w:rPr>
            </w:pPr>
            <w:r w:rsidRPr="00202C33">
              <w:rPr>
                <w:sz w:val="18"/>
                <w:szCs w:val="18"/>
              </w:rPr>
              <w:t>Annex III to Regulation (EU) No 305/2011 shall be replaced by the Annex to this Regulation.</w:t>
            </w:r>
          </w:p>
        </w:tc>
        <w:tc>
          <w:tcPr>
            <w:tcW w:w="397" w:type="pct"/>
            <w:vAlign w:val="center"/>
          </w:tcPr>
          <w:p w:rsidR="00093614" w:rsidRPr="00202C33" w:rsidRDefault="00093614" w:rsidP="00202C33">
            <w:pPr>
              <w:spacing w:before="120"/>
              <w:ind w:firstLine="5"/>
              <w:jc w:val="center"/>
              <w:rPr>
                <w:rFonts w:ascii="Times New Roman" w:hAnsi="Times New Roman" w:cs="Times New Roman"/>
                <w:sz w:val="18"/>
                <w:szCs w:val="18"/>
                <w:lang w:val="sr-Cyrl-CS"/>
              </w:rPr>
            </w:pPr>
          </w:p>
        </w:tc>
        <w:tc>
          <w:tcPr>
            <w:tcW w:w="1232" w:type="pct"/>
            <w:vAlign w:val="center"/>
          </w:tcPr>
          <w:p w:rsidR="00C57C45" w:rsidRPr="00202C33" w:rsidRDefault="00C57C45" w:rsidP="00202C33">
            <w:pPr>
              <w:spacing w:before="120"/>
              <w:jc w:val="both"/>
              <w:rPr>
                <w:rFonts w:ascii="Times New Roman" w:hAnsi="Times New Roman" w:cs="Times New Roman"/>
                <w:sz w:val="18"/>
                <w:szCs w:val="18"/>
                <w:lang w:val="sr-Cyrl-CS"/>
              </w:rPr>
            </w:pPr>
          </w:p>
        </w:tc>
        <w:tc>
          <w:tcPr>
            <w:tcW w:w="463" w:type="pct"/>
            <w:vAlign w:val="center"/>
          </w:tcPr>
          <w:p w:rsidR="00093614" w:rsidRPr="00202C33" w:rsidRDefault="00E71618" w:rsidP="00202C33">
            <w:pPr>
              <w:spacing w:before="120"/>
              <w:jc w:val="center"/>
              <w:rPr>
                <w:rFonts w:ascii="Times New Roman" w:hAnsi="Times New Roman" w:cs="Times New Roman"/>
                <w:sz w:val="18"/>
                <w:szCs w:val="18"/>
                <w:lang w:val="sr-Cyrl-CS"/>
              </w:rPr>
            </w:pPr>
            <w:r w:rsidRPr="00202C33">
              <w:rPr>
                <w:rFonts w:ascii="Times New Roman" w:hAnsi="Times New Roman" w:cs="Times New Roman"/>
                <w:sz w:val="18"/>
                <w:szCs w:val="18"/>
                <w:lang w:val="sr-Cyrl-CS"/>
              </w:rPr>
              <w:t>НП</w:t>
            </w:r>
          </w:p>
        </w:tc>
        <w:tc>
          <w:tcPr>
            <w:tcW w:w="729" w:type="pct"/>
            <w:gridSpan w:val="2"/>
            <w:vAlign w:val="center"/>
          </w:tcPr>
          <w:p w:rsidR="00093614" w:rsidRPr="00202C33" w:rsidRDefault="00093614" w:rsidP="00202C33">
            <w:pPr>
              <w:spacing w:before="120"/>
              <w:ind w:firstLine="21"/>
              <w:jc w:val="center"/>
              <w:rPr>
                <w:rFonts w:ascii="Times New Roman" w:hAnsi="Times New Roman" w:cs="Times New Roman"/>
                <w:sz w:val="18"/>
                <w:szCs w:val="18"/>
                <w:lang w:val="ru-RU"/>
              </w:rPr>
            </w:pPr>
          </w:p>
        </w:tc>
        <w:tc>
          <w:tcPr>
            <w:tcW w:w="511" w:type="pct"/>
            <w:vAlign w:val="center"/>
          </w:tcPr>
          <w:p w:rsidR="00093614" w:rsidRPr="00202C33" w:rsidRDefault="00093614" w:rsidP="00202C33">
            <w:pPr>
              <w:spacing w:before="120"/>
              <w:jc w:val="center"/>
              <w:rPr>
                <w:rFonts w:ascii="Times New Roman" w:hAnsi="Times New Roman" w:cs="Times New Roman"/>
                <w:sz w:val="18"/>
                <w:szCs w:val="18"/>
              </w:rPr>
            </w:pPr>
          </w:p>
        </w:tc>
      </w:tr>
      <w:tr w:rsidR="00202C33" w:rsidRPr="00202C33" w:rsidTr="00E71618">
        <w:trPr>
          <w:trHeight w:val="1553"/>
          <w:jc w:val="center"/>
        </w:trPr>
        <w:tc>
          <w:tcPr>
            <w:tcW w:w="439" w:type="pct"/>
            <w:shd w:val="clear" w:color="auto" w:fill="D9D9D9" w:themeFill="background1" w:themeFillShade="D9"/>
            <w:vAlign w:val="center"/>
          </w:tcPr>
          <w:p w:rsidR="00425B2E" w:rsidRPr="00202C33" w:rsidRDefault="00E36C56" w:rsidP="00202C33">
            <w:pPr>
              <w:spacing w:before="120"/>
              <w:jc w:val="center"/>
              <w:rPr>
                <w:rFonts w:ascii="Times New Roman" w:hAnsi="Times New Roman" w:cs="Times New Roman"/>
                <w:sz w:val="18"/>
                <w:szCs w:val="18"/>
                <w:lang w:val="sr-Cyrl-CS"/>
              </w:rPr>
            </w:pPr>
            <w:r w:rsidRPr="00202C33">
              <w:rPr>
                <w:rFonts w:ascii="Times New Roman" w:hAnsi="Times New Roman" w:cs="Times New Roman"/>
                <w:sz w:val="18"/>
                <w:szCs w:val="18"/>
                <w:lang w:val="sr-Cyrl-CS"/>
              </w:rPr>
              <w:t>2.</w:t>
            </w:r>
          </w:p>
        </w:tc>
        <w:tc>
          <w:tcPr>
            <w:tcW w:w="1229" w:type="pct"/>
            <w:shd w:val="clear" w:color="auto" w:fill="D9D9D9" w:themeFill="background1" w:themeFillShade="D9"/>
            <w:vAlign w:val="center"/>
          </w:tcPr>
          <w:p w:rsidR="00C57C45" w:rsidRPr="00202C33" w:rsidRDefault="00E36C56" w:rsidP="00202C33">
            <w:pPr>
              <w:pStyle w:val="Normal2"/>
              <w:spacing w:before="120" w:beforeAutospacing="0" w:after="0" w:afterAutospacing="0"/>
              <w:jc w:val="both"/>
              <w:rPr>
                <w:sz w:val="18"/>
                <w:szCs w:val="18"/>
                <w:lang w:val="sr-Cyrl-CS"/>
              </w:rPr>
            </w:pPr>
            <w:r w:rsidRPr="00202C33">
              <w:rPr>
                <w:sz w:val="18"/>
                <w:szCs w:val="18"/>
              </w:rPr>
              <w:t>Declarations of performance issued before the entry into force of this Regulation, which comply with Article 6 of Regulation (EU) No 305/2011 and the initial Annex III thereto, shall be deemed to comply with this Regulation.</w:t>
            </w:r>
          </w:p>
        </w:tc>
        <w:tc>
          <w:tcPr>
            <w:tcW w:w="397" w:type="pct"/>
            <w:vAlign w:val="center"/>
          </w:tcPr>
          <w:p w:rsidR="00425B2E" w:rsidRPr="00202C33" w:rsidRDefault="00425B2E" w:rsidP="00202C33">
            <w:pPr>
              <w:spacing w:before="120"/>
              <w:ind w:firstLine="5"/>
              <w:jc w:val="center"/>
              <w:rPr>
                <w:rFonts w:ascii="Times New Roman" w:hAnsi="Times New Roman" w:cs="Times New Roman"/>
                <w:sz w:val="18"/>
                <w:szCs w:val="18"/>
                <w:lang w:val="sr-Cyrl-CS"/>
              </w:rPr>
            </w:pPr>
          </w:p>
        </w:tc>
        <w:tc>
          <w:tcPr>
            <w:tcW w:w="1232" w:type="pct"/>
            <w:vAlign w:val="center"/>
          </w:tcPr>
          <w:p w:rsidR="00C57C45" w:rsidRPr="00202C33" w:rsidRDefault="00C57C45" w:rsidP="00202C33">
            <w:pPr>
              <w:spacing w:before="120"/>
              <w:ind w:left="361"/>
              <w:jc w:val="both"/>
              <w:rPr>
                <w:rFonts w:ascii="Times New Roman" w:hAnsi="Times New Roman" w:cs="Times New Roman"/>
                <w:sz w:val="18"/>
                <w:szCs w:val="18"/>
                <w:lang w:val="sr-Cyrl-CS"/>
              </w:rPr>
            </w:pPr>
          </w:p>
        </w:tc>
        <w:tc>
          <w:tcPr>
            <w:tcW w:w="463" w:type="pct"/>
            <w:vAlign w:val="center"/>
          </w:tcPr>
          <w:p w:rsidR="00425B2E" w:rsidRPr="00202C33" w:rsidRDefault="00E71618" w:rsidP="00202C33">
            <w:pPr>
              <w:spacing w:before="120"/>
              <w:jc w:val="center"/>
              <w:rPr>
                <w:rFonts w:ascii="Times New Roman" w:hAnsi="Times New Roman" w:cs="Times New Roman"/>
                <w:sz w:val="18"/>
                <w:szCs w:val="18"/>
                <w:lang w:val="sr-Cyrl-CS"/>
              </w:rPr>
            </w:pPr>
            <w:r w:rsidRPr="00202C33">
              <w:rPr>
                <w:rFonts w:ascii="Times New Roman" w:hAnsi="Times New Roman" w:cs="Times New Roman"/>
                <w:sz w:val="18"/>
                <w:szCs w:val="18"/>
                <w:lang w:val="sr-Cyrl-CS"/>
              </w:rPr>
              <w:t>НП</w:t>
            </w:r>
          </w:p>
        </w:tc>
        <w:tc>
          <w:tcPr>
            <w:tcW w:w="729" w:type="pct"/>
            <w:gridSpan w:val="2"/>
            <w:vAlign w:val="center"/>
          </w:tcPr>
          <w:p w:rsidR="00425B2E" w:rsidRPr="00202C33" w:rsidRDefault="00425B2E" w:rsidP="00202C33">
            <w:pPr>
              <w:spacing w:before="120"/>
              <w:ind w:firstLine="21"/>
              <w:jc w:val="center"/>
              <w:rPr>
                <w:rFonts w:ascii="Times New Roman" w:hAnsi="Times New Roman" w:cs="Times New Roman"/>
                <w:sz w:val="18"/>
                <w:szCs w:val="18"/>
                <w:lang w:val="ru-RU"/>
              </w:rPr>
            </w:pPr>
          </w:p>
        </w:tc>
        <w:tc>
          <w:tcPr>
            <w:tcW w:w="511" w:type="pct"/>
            <w:vAlign w:val="center"/>
          </w:tcPr>
          <w:p w:rsidR="00425B2E" w:rsidRPr="00202C33" w:rsidRDefault="00425B2E" w:rsidP="00202C33">
            <w:pPr>
              <w:spacing w:before="120"/>
              <w:jc w:val="center"/>
              <w:rPr>
                <w:rFonts w:ascii="Times New Roman" w:hAnsi="Times New Roman" w:cs="Times New Roman"/>
                <w:sz w:val="18"/>
                <w:szCs w:val="18"/>
              </w:rPr>
            </w:pPr>
          </w:p>
        </w:tc>
      </w:tr>
      <w:tr w:rsidR="00202C33" w:rsidRPr="00202C33" w:rsidTr="00202C33">
        <w:trPr>
          <w:trHeight w:val="346"/>
          <w:jc w:val="center"/>
        </w:trPr>
        <w:tc>
          <w:tcPr>
            <w:tcW w:w="439" w:type="pct"/>
            <w:shd w:val="clear" w:color="auto" w:fill="D9D9D9" w:themeFill="background1" w:themeFillShade="D9"/>
            <w:vAlign w:val="center"/>
          </w:tcPr>
          <w:p w:rsidR="00425B2E" w:rsidRPr="00202C33" w:rsidRDefault="00E36C56" w:rsidP="00202C33">
            <w:pPr>
              <w:spacing w:before="120"/>
              <w:jc w:val="center"/>
              <w:rPr>
                <w:rFonts w:ascii="Times New Roman" w:hAnsi="Times New Roman" w:cs="Times New Roman"/>
                <w:sz w:val="18"/>
                <w:szCs w:val="18"/>
                <w:lang w:val="sr-Cyrl-CS"/>
              </w:rPr>
            </w:pPr>
            <w:r w:rsidRPr="00202C33">
              <w:rPr>
                <w:rFonts w:ascii="Times New Roman" w:hAnsi="Times New Roman" w:cs="Times New Roman"/>
                <w:sz w:val="18"/>
                <w:szCs w:val="18"/>
                <w:lang w:val="sr-Cyrl-CS"/>
              </w:rPr>
              <w:t>3.</w:t>
            </w:r>
          </w:p>
        </w:tc>
        <w:tc>
          <w:tcPr>
            <w:tcW w:w="1229" w:type="pct"/>
            <w:shd w:val="clear" w:color="auto" w:fill="D9D9D9" w:themeFill="background1" w:themeFillShade="D9"/>
            <w:vAlign w:val="center"/>
          </w:tcPr>
          <w:p w:rsidR="00C57C45" w:rsidRPr="00202C33" w:rsidRDefault="00E36C56" w:rsidP="00E71618">
            <w:pPr>
              <w:pStyle w:val="Normal2"/>
              <w:spacing w:before="120" w:beforeAutospacing="0" w:after="120" w:afterAutospacing="0"/>
              <w:jc w:val="both"/>
              <w:rPr>
                <w:sz w:val="18"/>
                <w:szCs w:val="18"/>
              </w:rPr>
            </w:pPr>
            <w:r w:rsidRPr="00202C33">
              <w:rPr>
                <w:sz w:val="18"/>
                <w:szCs w:val="18"/>
              </w:rPr>
              <w:t>This Regulation shall enter into force on the third day following that of its publication in the</w:t>
            </w:r>
            <w:r w:rsidRPr="00202C33">
              <w:rPr>
                <w:rStyle w:val="apple-converted-space"/>
                <w:rFonts w:eastAsia="Calibri"/>
                <w:sz w:val="18"/>
                <w:szCs w:val="18"/>
              </w:rPr>
              <w:t> </w:t>
            </w:r>
            <w:r w:rsidRPr="00202C33">
              <w:rPr>
                <w:rStyle w:val="italic"/>
                <w:i/>
                <w:iCs/>
                <w:sz w:val="18"/>
                <w:szCs w:val="18"/>
              </w:rPr>
              <w:t>Official Journal of the European Union</w:t>
            </w:r>
            <w:r w:rsidRPr="00202C33">
              <w:rPr>
                <w:sz w:val="18"/>
                <w:szCs w:val="18"/>
              </w:rPr>
              <w:t>.</w:t>
            </w:r>
          </w:p>
        </w:tc>
        <w:tc>
          <w:tcPr>
            <w:tcW w:w="397" w:type="pct"/>
            <w:vAlign w:val="center"/>
          </w:tcPr>
          <w:p w:rsidR="00425B2E" w:rsidRPr="00202C33" w:rsidRDefault="00425B2E" w:rsidP="00202C33">
            <w:pPr>
              <w:spacing w:before="120"/>
              <w:ind w:firstLine="5"/>
              <w:jc w:val="center"/>
              <w:rPr>
                <w:rFonts w:ascii="Times New Roman" w:hAnsi="Times New Roman" w:cs="Times New Roman"/>
                <w:sz w:val="18"/>
                <w:szCs w:val="18"/>
                <w:lang w:val="ru-RU"/>
              </w:rPr>
            </w:pPr>
          </w:p>
        </w:tc>
        <w:tc>
          <w:tcPr>
            <w:tcW w:w="1232" w:type="pct"/>
            <w:vAlign w:val="center"/>
          </w:tcPr>
          <w:p w:rsidR="00C57C45" w:rsidRPr="00202C33" w:rsidRDefault="00C57C45" w:rsidP="00202C33">
            <w:pPr>
              <w:spacing w:before="120"/>
              <w:ind w:left="361"/>
              <w:jc w:val="both"/>
              <w:rPr>
                <w:rFonts w:ascii="Times New Roman" w:hAnsi="Times New Roman" w:cs="Times New Roman"/>
                <w:sz w:val="18"/>
                <w:szCs w:val="18"/>
                <w:lang w:val="sr-Cyrl-CS"/>
              </w:rPr>
            </w:pPr>
          </w:p>
        </w:tc>
        <w:tc>
          <w:tcPr>
            <w:tcW w:w="463" w:type="pct"/>
            <w:vAlign w:val="center"/>
          </w:tcPr>
          <w:p w:rsidR="00425B2E" w:rsidRPr="00202C33" w:rsidRDefault="00E71618" w:rsidP="00202C33">
            <w:pPr>
              <w:spacing w:before="120"/>
              <w:jc w:val="center"/>
              <w:rPr>
                <w:rFonts w:ascii="Times New Roman" w:hAnsi="Times New Roman" w:cs="Times New Roman"/>
                <w:sz w:val="18"/>
                <w:szCs w:val="18"/>
                <w:lang w:val="sr-Cyrl-CS"/>
              </w:rPr>
            </w:pPr>
            <w:r w:rsidRPr="00E71618">
              <w:rPr>
                <w:rFonts w:ascii="Times New Roman" w:hAnsi="Times New Roman" w:cs="Times New Roman"/>
                <w:sz w:val="18"/>
                <w:szCs w:val="18"/>
                <w:lang w:val="sr-Cyrl-CS"/>
              </w:rPr>
              <w:t>НП</w:t>
            </w:r>
          </w:p>
        </w:tc>
        <w:tc>
          <w:tcPr>
            <w:tcW w:w="729" w:type="pct"/>
            <w:gridSpan w:val="2"/>
            <w:vAlign w:val="center"/>
          </w:tcPr>
          <w:p w:rsidR="00425B2E" w:rsidRPr="00202C33" w:rsidRDefault="00425B2E" w:rsidP="00202C33">
            <w:pPr>
              <w:spacing w:before="120"/>
              <w:ind w:firstLine="21"/>
              <w:jc w:val="center"/>
              <w:rPr>
                <w:rFonts w:ascii="Times New Roman" w:hAnsi="Times New Roman" w:cs="Times New Roman"/>
                <w:sz w:val="18"/>
                <w:szCs w:val="18"/>
                <w:lang w:val="ru-RU"/>
              </w:rPr>
            </w:pPr>
          </w:p>
        </w:tc>
        <w:tc>
          <w:tcPr>
            <w:tcW w:w="511" w:type="pct"/>
            <w:vAlign w:val="center"/>
          </w:tcPr>
          <w:p w:rsidR="00425B2E" w:rsidRPr="00202C33" w:rsidRDefault="00425B2E" w:rsidP="00202C33">
            <w:pPr>
              <w:spacing w:before="120"/>
              <w:jc w:val="center"/>
              <w:rPr>
                <w:rFonts w:ascii="Times New Roman" w:hAnsi="Times New Roman" w:cs="Times New Roman"/>
                <w:sz w:val="18"/>
                <w:szCs w:val="18"/>
              </w:rPr>
            </w:pPr>
          </w:p>
        </w:tc>
      </w:tr>
      <w:tr w:rsidR="00202C33" w:rsidRPr="00202C33" w:rsidTr="00202C33">
        <w:trPr>
          <w:trHeight w:val="346"/>
          <w:jc w:val="center"/>
        </w:trPr>
        <w:tc>
          <w:tcPr>
            <w:tcW w:w="439" w:type="pct"/>
            <w:shd w:val="clear" w:color="auto" w:fill="D9D9D9" w:themeFill="background1" w:themeFillShade="D9"/>
            <w:vAlign w:val="center"/>
          </w:tcPr>
          <w:p w:rsidR="00360DA2" w:rsidRPr="00202C33" w:rsidRDefault="00360DA2"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rPr>
              <w:t>Annex III</w:t>
            </w:r>
          </w:p>
          <w:p w:rsidR="00360DA2" w:rsidRPr="00202C33" w:rsidRDefault="00360DA2" w:rsidP="00202C33">
            <w:pPr>
              <w:spacing w:before="120"/>
              <w:jc w:val="center"/>
              <w:rPr>
                <w:rFonts w:ascii="Times New Roman" w:hAnsi="Times New Roman" w:cs="Times New Roman"/>
                <w:sz w:val="18"/>
                <w:szCs w:val="18"/>
                <w:lang w:val="ru-RU"/>
              </w:rPr>
            </w:pPr>
            <w:r w:rsidRPr="00202C33">
              <w:rPr>
                <w:rFonts w:ascii="Times New Roman" w:hAnsi="Times New Roman" w:cs="Times New Roman"/>
                <w:sz w:val="18"/>
                <w:szCs w:val="18"/>
              </w:rPr>
              <w:t>1.</w:t>
            </w:r>
          </w:p>
        </w:tc>
        <w:tc>
          <w:tcPr>
            <w:tcW w:w="1229" w:type="pct"/>
            <w:shd w:val="clear" w:color="auto" w:fill="D9D9D9" w:themeFill="background1" w:themeFillShade="D9"/>
            <w:vAlign w:val="center"/>
          </w:tcPr>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3023"/>
            </w:tblGrid>
            <w:tr w:rsidR="00202C33" w:rsidRPr="00202C33" w:rsidTr="00E71618">
              <w:trPr>
                <w:trHeight w:val="131"/>
                <w:tblCellSpacing w:w="0" w:type="dxa"/>
              </w:trPr>
              <w:tc>
                <w:tcPr>
                  <w:tcW w:w="0" w:type="auto"/>
                  <w:shd w:val="clear" w:color="auto" w:fill="D9D9D9" w:themeFill="background1" w:themeFillShade="D9"/>
                  <w:hideMark/>
                </w:tcPr>
                <w:p w:rsidR="00360DA2" w:rsidRPr="00202C33" w:rsidRDefault="00360DA2" w:rsidP="00202C33">
                  <w:pPr>
                    <w:pStyle w:val="Normal2"/>
                    <w:spacing w:before="120" w:beforeAutospacing="0" w:after="0" w:afterAutospacing="0"/>
                    <w:jc w:val="both"/>
                    <w:rPr>
                      <w:sz w:val="18"/>
                      <w:szCs w:val="18"/>
                    </w:rPr>
                  </w:pPr>
                  <w:r w:rsidRPr="00202C33">
                    <w:rPr>
                      <w:sz w:val="18"/>
                      <w:szCs w:val="18"/>
                    </w:rPr>
                    <w:t>Unique identification code of the product-type:</w:t>
                  </w:r>
                </w:p>
              </w:tc>
            </w:tr>
            <w:tr w:rsidR="00202C33" w:rsidRPr="00202C33" w:rsidTr="00E71618">
              <w:trPr>
                <w:tblCellSpacing w:w="0" w:type="dxa"/>
              </w:trPr>
              <w:tc>
                <w:tcPr>
                  <w:tcW w:w="0" w:type="auto"/>
                  <w:shd w:val="clear" w:color="auto" w:fill="D9D9D9" w:themeFill="background1" w:themeFillShade="D9"/>
                  <w:hideMark/>
                </w:tcPr>
                <w:p w:rsidR="00360DA2" w:rsidRPr="00202C33" w:rsidRDefault="00360DA2" w:rsidP="00202C33">
                  <w:pPr>
                    <w:pStyle w:val="Normal2"/>
                    <w:spacing w:before="120" w:beforeAutospacing="0" w:after="0" w:afterAutospacing="0"/>
                    <w:jc w:val="both"/>
                    <w:rPr>
                      <w:sz w:val="18"/>
                      <w:szCs w:val="18"/>
                    </w:rPr>
                  </w:pPr>
                </w:p>
              </w:tc>
            </w:tr>
          </w:tbl>
          <w:p w:rsidR="00360DA2" w:rsidRPr="00202C33" w:rsidRDefault="00360DA2" w:rsidP="00202C33">
            <w:pPr>
              <w:spacing w:before="120"/>
              <w:ind w:firstLine="5"/>
              <w:jc w:val="center"/>
              <w:rPr>
                <w:rFonts w:ascii="Times New Roman" w:eastAsia="Times New Roman" w:hAnsi="Times New Roman" w:cs="Times New Roman"/>
                <w:sz w:val="18"/>
                <w:szCs w:val="18"/>
              </w:rPr>
            </w:pPr>
          </w:p>
        </w:tc>
        <w:tc>
          <w:tcPr>
            <w:tcW w:w="397" w:type="pct"/>
            <w:shd w:val="clear" w:color="auto" w:fill="auto"/>
            <w:vAlign w:val="center"/>
          </w:tcPr>
          <w:p w:rsidR="00360DA2" w:rsidRPr="00202C33" w:rsidRDefault="00DC1C69" w:rsidP="00202C33">
            <w:pPr>
              <w:spacing w:before="120"/>
              <w:ind w:firstLine="5"/>
              <w:jc w:val="center"/>
              <w:rPr>
                <w:rFonts w:ascii="Times New Roman" w:hAnsi="Times New Roman" w:cs="Times New Roman"/>
                <w:sz w:val="18"/>
                <w:szCs w:val="18"/>
              </w:rPr>
            </w:pPr>
            <w:r>
              <w:rPr>
                <w:rFonts w:ascii="Times New Roman" w:hAnsi="Times New Roman" w:cs="Times New Roman"/>
                <w:sz w:val="18"/>
                <w:szCs w:val="18"/>
              </w:rPr>
              <w:t>8.3.</w:t>
            </w:r>
          </w:p>
        </w:tc>
        <w:tc>
          <w:tcPr>
            <w:tcW w:w="1232" w:type="pct"/>
            <w:shd w:val="clear" w:color="auto" w:fill="auto"/>
            <w:vAlign w:val="center"/>
          </w:tcPr>
          <w:p w:rsidR="00DC1C69" w:rsidRPr="00DC1C69" w:rsidRDefault="00DC1C69" w:rsidP="00DC1C69">
            <w:pPr>
              <w:pStyle w:val="Normal2"/>
              <w:spacing w:before="120" w:beforeAutospacing="0" w:after="120" w:afterAutospacing="0"/>
              <w:jc w:val="both"/>
              <w:rPr>
                <w:sz w:val="18"/>
                <w:szCs w:val="18"/>
              </w:rPr>
            </w:pPr>
            <w:proofErr w:type="spellStart"/>
            <w:r w:rsidRPr="00DC1C69">
              <w:rPr>
                <w:sz w:val="18"/>
                <w:szCs w:val="18"/>
              </w:rPr>
              <w:t>Министарств</w:t>
            </w:r>
            <w:r>
              <w:rPr>
                <w:sz w:val="18"/>
                <w:szCs w:val="18"/>
              </w:rPr>
              <w:t>o</w:t>
            </w:r>
            <w:proofErr w:type="spellEnd"/>
            <w:r w:rsidRPr="00DC1C69">
              <w:rPr>
                <w:sz w:val="18"/>
                <w:szCs w:val="18"/>
              </w:rPr>
              <w:t xml:space="preserve"> </w:t>
            </w:r>
            <w:proofErr w:type="spellStart"/>
            <w:r w:rsidRPr="00DC1C69">
              <w:rPr>
                <w:sz w:val="18"/>
                <w:szCs w:val="18"/>
              </w:rPr>
              <w:t>надлежно</w:t>
            </w:r>
            <w:proofErr w:type="spellEnd"/>
            <w:r w:rsidRPr="00DC1C69">
              <w:rPr>
                <w:sz w:val="18"/>
                <w:szCs w:val="18"/>
              </w:rPr>
              <w:t xml:space="preserve"> </w:t>
            </w:r>
            <w:proofErr w:type="spellStart"/>
            <w:r w:rsidRPr="00DC1C69">
              <w:rPr>
                <w:sz w:val="18"/>
                <w:szCs w:val="18"/>
              </w:rPr>
              <w:t>за</w:t>
            </w:r>
            <w:proofErr w:type="spellEnd"/>
            <w:r w:rsidRPr="00DC1C69">
              <w:rPr>
                <w:sz w:val="18"/>
                <w:szCs w:val="18"/>
              </w:rPr>
              <w:t xml:space="preserve"> </w:t>
            </w:r>
            <w:proofErr w:type="spellStart"/>
            <w:r w:rsidRPr="00DC1C69">
              <w:rPr>
                <w:sz w:val="18"/>
                <w:szCs w:val="18"/>
              </w:rPr>
              <w:t>послове</w:t>
            </w:r>
            <w:proofErr w:type="spellEnd"/>
            <w:r w:rsidRPr="00DC1C69">
              <w:rPr>
                <w:sz w:val="18"/>
                <w:szCs w:val="18"/>
              </w:rPr>
              <w:t xml:space="preserve"> </w:t>
            </w:r>
            <w:proofErr w:type="spellStart"/>
            <w:r w:rsidRPr="00DC1C69">
              <w:rPr>
                <w:sz w:val="18"/>
                <w:szCs w:val="18"/>
              </w:rPr>
              <w:t>грађевинарства</w:t>
            </w:r>
            <w:proofErr w:type="spellEnd"/>
            <w:r w:rsidRPr="00DC1C69">
              <w:rPr>
                <w:sz w:val="18"/>
                <w:szCs w:val="18"/>
              </w:rPr>
              <w:t xml:space="preserve"> </w:t>
            </w:r>
            <w:proofErr w:type="spellStart"/>
            <w:r w:rsidRPr="00DC1C69">
              <w:rPr>
                <w:sz w:val="18"/>
                <w:szCs w:val="18"/>
              </w:rPr>
              <w:t>ближе</w:t>
            </w:r>
            <w:proofErr w:type="spellEnd"/>
            <w:r w:rsidRPr="00DC1C69">
              <w:rPr>
                <w:sz w:val="18"/>
                <w:szCs w:val="18"/>
              </w:rPr>
              <w:t xml:space="preserve"> </w:t>
            </w:r>
            <w:proofErr w:type="spellStart"/>
            <w:r w:rsidRPr="00DC1C69">
              <w:rPr>
                <w:sz w:val="18"/>
                <w:szCs w:val="18"/>
              </w:rPr>
              <w:t>прописује</w:t>
            </w:r>
            <w:proofErr w:type="spellEnd"/>
            <w:r w:rsidRPr="00DC1C69">
              <w:rPr>
                <w:sz w:val="18"/>
                <w:szCs w:val="18"/>
              </w:rPr>
              <w:t xml:space="preserve"> </w:t>
            </w:r>
            <w:proofErr w:type="spellStart"/>
            <w:r w:rsidR="00663A2C">
              <w:rPr>
                <w:sz w:val="18"/>
                <w:szCs w:val="18"/>
              </w:rPr>
              <w:t>садржину</w:t>
            </w:r>
            <w:proofErr w:type="spellEnd"/>
            <w:r w:rsidRPr="00DC1C69">
              <w:rPr>
                <w:sz w:val="18"/>
                <w:szCs w:val="18"/>
              </w:rPr>
              <w:t xml:space="preserve"> и </w:t>
            </w:r>
            <w:proofErr w:type="spellStart"/>
            <w:r w:rsidRPr="00DC1C69">
              <w:rPr>
                <w:sz w:val="18"/>
                <w:szCs w:val="18"/>
              </w:rPr>
              <w:t>начин</w:t>
            </w:r>
            <w:proofErr w:type="spellEnd"/>
            <w:r w:rsidRPr="00DC1C69">
              <w:rPr>
                <w:sz w:val="18"/>
                <w:szCs w:val="18"/>
              </w:rPr>
              <w:t xml:space="preserve"> </w:t>
            </w:r>
            <w:proofErr w:type="spellStart"/>
            <w:r w:rsidRPr="00DC1C69">
              <w:rPr>
                <w:sz w:val="18"/>
                <w:szCs w:val="18"/>
              </w:rPr>
              <w:t>израде</w:t>
            </w:r>
            <w:proofErr w:type="spellEnd"/>
            <w:r w:rsidRPr="00DC1C69">
              <w:rPr>
                <w:sz w:val="18"/>
                <w:szCs w:val="18"/>
              </w:rPr>
              <w:t xml:space="preserve"> </w:t>
            </w:r>
            <w:proofErr w:type="spellStart"/>
            <w:r w:rsidRPr="00DC1C69">
              <w:rPr>
                <w:sz w:val="18"/>
                <w:szCs w:val="18"/>
              </w:rPr>
              <w:t>декларације</w:t>
            </w:r>
            <w:proofErr w:type="spellEnd"/>
            <w:r w:rsidRPr="00DC1C69">
              <w:rPr>
                <w:sz w:val="18"/>
                <w:szCs w:val="18"/>
              </w:rPr>
              <w:t xml:space="preserve"> о перформансама.</w:t>
            </w:r>
          </w:p>
          <w:p w:rsidR="00360DA2" w:rsidRPr="00202C33" w:rsidRDefault="00360DA2" w:rsidP="00202C33">
            <w:pPr>
              <w:pStyle w:val="ListParagraph"/>
              <w:spacing w:before="120"/>
              <w:ind w:left="79"/>
              <w:jc w:val="both"/>
              <w:rPr>
                <w:sz w:val="18"/>
                <w:szCs w:val="18"/>
              </w:rPr>
            </w:pPr>
          </w:p>
        </w:tc>
        <w:tc>
          <w:tcPr>
            <w:tcW w:w="463" w:type="pct"/>
            <w:shd w:val="clear" w:color="auto" w:fill="auto"/>
            <w:vAlign w:val="center"/>
          </w:tcPr>
          <w:p w:rsidR="00360DA2" w:rsidRPr="00202C33" w:rsidRDefault="00235718" w:rsidP="00202C33">
            <w:pPr>
              <w:spacing w:before="120"/>
              <w:jc w:val="center"/>
              <w:rPr>
                <w:rFonts w:ascii="Times New Roman" w:hAnsi="Times New Roman" w:cs="Times New Roman"/>
                <w:sz w:val="18"/>
                <w:szCs w:val="18"/>
                <w:lang w:val="sr-Cyrl-CS"/>
              </w:rPr>
            </w:pPr>
            <w:r>
              <w:rPr>
                <w:rFonts w:ascii="Times New Roman" w:hAnsi="Times New Roman" w:cs="Times New Roman"/>
                <w:sz w:val="18"/>
                <w:szCs w:val="18"/>
                <w:lang w:val="sr-Cyrl-CS"/>
              </w:rPr>
              <w:t>НУ</w:t>
            </w:r>
          </w:p>
        </w:tc>
        <w:tc>
          <w:tcPr>
            <w:tcW w:w="729" w:type="pct"/>
            <w:gridSpan w:val="2"/>
            <w:vAlign w:val="center"/>
          </w:tcPr>
          <w:p w:rsidR="00AF57BD" w:rsidRPr="006C6323" w:rsidRDefault="00AF57BD" w:rsidP="00AF57BD">
            <w:pPr>
              <w:spacing w:before="120" w:after="120"/>
              <w:ind w:firstLine="21"/>
              <w:jc w:val="both"/>
              <w:rPr>
                <w:rFonts w:ascii="Times New Roman" w:hAnsi="Times New Roman" w:cs="Times New Roman"/>
                <w:sz w:val="18"/>
                <w:szCs w:val="18"/>
                <w:lang w:val="ru-RU"/>
              </w:rPr>
            </w:pPr>
            <w:r w:rsidRPr="006C6323">
              <w:rPr>
                <w:rFonts w:ascii="Times New Roman" w:hAnsi="Times New Roman" w:cs="Times New Roman"/>
                <w:sz w:val="18"/>
                <w:szCs w:val="18"/>
                <w:lang w:val="ru-RU"/>
              </w:rPr>
              <w:t xml:space="preserve">Не постоји одредба </w:t>
            </w:r>
            <w:r w:rsidR="00AB1DEE">
              <w:rPr>
                <w:rFonts w:ascii="Times New Roman" w:hAnsi="Times New Roman" w:cs="Times New Roman"/>
                <w:sz w:val="18"/>
                <w:szCs w:val="18"/>
                <w:lang w:val="ru-RU"/>
              </w:rPr>
              <w:t xml:space="preserve">Предлога </w:t>
            </w:r>
            <w:r w:rsidRPr="006C6323">
              <w:rPr>
                <w:rFonts w:ascii="Times New Roman" w:hAnsi="Times New Roman" w:cs="Times New Roman"/>
                <w:sz w:val="18"/>
                <w:szCs w:val="18"/>
                <w:lang w:val="ru-RU"/>
              </w:rPr>
              <w:t>закона о грађевинским производима која се може упоредити са Т</w:t>
            </w:r>
            <w:r w:rsidR="00F86B9E">
              <w:rPr>
                <w:rFonts w:ascii="Times New Roman" w:hAnsi="Times New Roman" w:cs="Times New Roman"/>
                <w:sz w:val="18"/>
                <w:szCs w:val="18"/>
                <w:lang w:val="ru-RU"/>
              </w:rPr>
              <w:t>ачком</w:t>
            </w:r>
            <w:r w:rsidRPr="006C6323">
              <w:rPr>
                <w:rFonts w:ascii="Times New Roman" w:hAnsi="Times New Roman" w:cs="Times New Roman"/>
                <w:sz w:val="18"/>
                <w:szCs w:val="18"/>
                <w:lang w:val="ru-RU"/>
              </w:rPr>
              <w:t xml:space="preserve"> </w:t>
            </w:r>
            <w:r>
              <w:rPr>
                <w:rFonts w:ascii="Times New Roman" w:hAnsi="Times New Roman" w:cs="Times New Roman"/>
                <w:iCs/>
                <w:sz w:val="18"/>
                <w:szCs w:val="18"/>
                <w:lang w:val="sr-Cyrl-CS"/>
              </w:rPr>
              <w:t>1</w:t>
            </w:r>
            <w:r w:rsidRPr="006C6323">
              <w:rPr>
                <w:rFonts w:ascii="Times New Roman" w:hAnsi="Times New Roman" w:cs="Times New Roman"/>
                <w:iCs/>
                <w:sz w:val="18"/>
                <w:szCs w:val="18"/>
                <w:lang w:val="sr-Cyrl-CS"/>
              </w:rPr>
              <w:t>.</w:t>
            </w:r>
            <w:r>
              <w:rPr>
                <w:rFonts w:ascii="Times New Roman" w:hAnsi="Times New Roman" w:cs="Times New Roman"/>
                <w:sz w:val="18"/>
                <w:szCs w:val="18"/>
                <w:lang w:val="ru-RU"/>
              </w:rPr>
              <w:t xml:space="preserve"> Анекса III  Уредбе 305/2011 (ЕУ)</w:t>
            </w:r>
            <w:r w:rsidRPr="006C6323">
              <w:rPr>
                <w:rFonts w:ascii="Times New Roman" w:hAnsi="Times New Roman" w:cs="Times New Roman"/>
                <w:sz w:val="18"/>
                <w:szCs w:val="18"/>
                <w:lang w:val="ru-RU"/>
              </w:rPr>
              <w:t>.</w:t>
            </w:r>
            <w:r>
              <w:rPr>
                <w:rFonts w:ascii="Times New Roman" w:hAnsi="Times New Roman" w:cs="Times New Roman"/>
                <w:sz w:val="18"/>
                <w:szCs w:val="18"/>
                <w:lang w:val="ru-RU"/>
              </w:rPr>
              <w:t xml:space="preserve"> Одредба ће бити пренета подзаконским актом предвиђеним овим законом.</w:t>
            </w:r>
            <w:r w:rsidRPr="006C6323">
              <w:rPr>
                <w:rFonts w:ascii="Times New Roman" w:hAnsi="Times New Roman" w:cs="Times New Roman"/>
                <w:sz w:val="18"/>
                <w:szCs w:val="18"/>
                <w:lang w:val="ru-RU"/>
              </w:rPr>
              <w:t xml:space="preserve"> </w:t>
            </w:r>
          </w:p>
          <w:p w:rsidR="00360DA2" w:rsidRPr="00202C33" w:rsidRDefault="00360DA2" w:rsidP="00202C33">
            <w:pPr>
              <w:spacing w:before="120"/>
              <w:jc w:val="center"/>
              <w:rPr>
                <w:rFonts w:ascii="Times New Roman" w:hAnsi="Times New Roman" w:cs="Times New Roman"/>
                <w:sz w:val="18"/>
                <w:szCs w:val="18"/>
              </w:rPr>
            </w:pPr>
          </w:p>
        </w:tc>
        <w:tc>
          <w:tcPr>
            <w:tcW w:w="511" w:type="pct"/>
            <w:vAlign w:val="center"/>
          </w:tcPr>
          <w:p w:rsidR="00360DA2" w:rsidRPr="00202C33" w:rsidRDefault="00360DA2" w:rsidP="00202C33">
            <w:pPr>
              <w:spacing w:before="120"/>
              <w:jc w:val="center"/>
              <w:rPr>
                <w:rFonts w:ascii="Times New Roman" w:hAnsi="Times New Roman" w:cs="Times New Roman"/>
                <w:sz w:val="18"/>
                <w:szCs w:val="18"/>
              </w:rPr>
            </w:pPr>
          </w:p>
        </w:tc>
      </w:tr>
      <w:tr w:rsidR="00202C33" w:rsidRPr="00202C33" w:rsidTr="00202C33">
        <w:trPr>
          <w:trHeight w:val="346"/>
          <w:jc w:val="center"/>
        </w:trPr>
        <w:tc>
          <w:tcPr>
            <w:tcW w:w="439" w:type="pct"/>
            <w:shd w:val="clear" w:color="auto" w:fill="D9D9D9" w:themeFill="background1" w:themeFillShade="D9"/>
            <w:vAlign w:val="center"/>
          </w:tcPr>
          <w:p w:rsidR="00360DA2" w:rsidRPr="00202C33" w:rsidRDefault="00360DA2" w:rsidP="00202C33">
            <w:pPr>
              <w:spacing w:before="120"/>
              <w:jc w:val="center"/>
              <w:rPr>
                <w:rFonts w:ascii="Times New Roman" w:hAnsi="Times New Roman" w:cs="Times New Roman"/>
                <w:sz w:val="18"/>
                <w:szCs w:val="18"/>
              </w:rPr>
            </w:pPr>
            <w:r w:rsidRPr="00202C33">
              <w:rPr>
                <w:rFonts w:ascii="Times New Roman" w:hAnsi="Times New Roman" w:cs="Times New Roman"/>
                <w:sz w:val="18"/>
                <w:szCs w:val="18"/>
              </w:rPr>
              <w:lastRenderedPageBreak/>
              <w:t>Annex III</w:t>
            </w:r>
          </w:p>
          <w:p w:rsidR="00360DA2" w:rsidRPr="00202C33" w:rsidRDefault="00360DA2" w:rsidP="00202C33">
            <w:pPr>
              <w:spacing w:before="120"/>
              <w:jc w:val="center"/>
              <w:rPr>
                <w:rFonts w:ascii="Times New Roman" w:hAnsi="Times New Roman" w:cs="Times New Roman"/>
                <w:sz w:val="18"/>
                <w:szCs w:val="18"/>
                <w:lang w:val="sr-Latn-CS"/>
              </w:rPr>
            </w:pPr>
            <w:r w:rsidRPr="00202C33">
              <w:rPr>
                <w:rFonts w:ascii="Times New Roman" w:hAnsi="Times New Roman" w:cs="Times New Roman"/>
                <w:sz w:val="18"/>
                <w:szCs w:val="18"/>
              </w:rPr>
              <w:t>2.</w:t>
            </w:r>
          </w:p>
        </w:tc>
        <w:tc>
          <w:tcPr>
            <w:tcW w:w="1229" w:type="pct"/>
            <w:shd w:val="clear" w:color="auto" w:fill="D9D9D9" w:themeFill="background1" w:themeFillShade="D9"/>
            <w:vAlign w:val="center"/>
          </w:tcPr>
          <w:tbl>
            <w:tblPr>
              <w:tblW w:w="2967" w:type="dxa"/>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308"/>
              <w:gridCol w:w="2659"/>
            </w:tblGrid>
            <w:tr w:rsidR="00202C33" w:rsidRPr="00202C33" w:rsidTr="00E71618">
              <w:trPr>
                <w:trHeight w:val="175"/>
                <w:tblCellSpacing w:w="0" w:type="dxa"/>
              </w:trPr>
              <w:tc>
                <w:tcPr>
                  <w:tcW w:w="0" w:type="auto"/>
                  <w:shd w:val="clear" w:color="auto" w:fill="D9D9D9" w:themeFill="background1" w:themeFillShade="D9"/>
                  <w:hideMark/>
                </w:tcPr>
                <w:p w:rsidR="00360DA2" w:rsidRPr="00202C33" w:rsidRDefault="00360DA2" w:rsidP="00202C33">
                  <w:pPr>
                    <w:pStyle w:val="Normal2"/>
                    <w:spacing w:before="120" w:beforeAutospacing="0" w:after="0" w:afterAutospacing="0"/>
                    <w:jc w:val="both"/>
                    <w:rPr>
                      <w:sz w:val="18"/>
                      <w:szCs w:val="18"/>
                    </w:rPr>
                  </w:pPr>
                  <w:r w:rsidRPr="00202C33">
                    <w:rPr>
                      <w:sz w:val="18"/>
                      <w:szCs w:val="18"/>
                    </w:rPr>
                    <w:t>2.</w:t>
                  </w:r>
                </w:p>
              </w:tc>
              <w:tc>
                <w:tcPr>
                  <w:tcW w:w="0" w:type="auto"/>
                  <w:shd w:val="clear" w:color="auto" w:fill="D9D9D9" w:themeFill="background1" w:themeFillShade="D9"/>
                  <w:hideMark/>
                </w:tcPr>
                <w:p w:rsidR="00360DA2" w:rsidRPr="00202C33" w:rsidRDefault="00360DA2" w:rsidP="00202C33">
                  <w:pPr>
                    <w:pStyle w:val="Normal2"/>
                    <w:spacing w:before="120" w:beforeAutospacing="0" w:after="0" w:afterAutospacing="0"/>
                    <w:jc w:val="both"/>
                    <w:rPr>
                      <w:sz w:val="18"/>
                      <w:szCs w:val="18"/>
                    </w:rPr>
                  </w:pPr>
                  <w:r w:rsidRPr="00202C33">
                    <w:rPr>
                      <w:sz w:val="18"/>
                      <w:szCs w:val="18"/>
                    </w:rPr>
                    <w:t>Intended use/</w:t>
                  </w:r>
                  <w:proofErr w:type="spellStart"/>
                  <w:r w:rsidRPr="00202C33">
                    <w:rPr>
                      <w:sz w:val="18"/>
                      <w:szCs w:val="18"/>
                    </w:rPr>
                    <w:t>es</w:t>
                  </w:r>
                  <w:proofErr w:type="spellEnd"/>
                  <w:r w:rsidRPr="00202C33">
                    <w:rPr>
                      <w:sz w:val="18"/>
                      <w:szCs w:val="18"/>
                    </w:rPr>
                    <w:t>:</w:t>
                  </w:r>
                </w:p>
              </w:tc>
            </w:tr>
          </w:tbl>
          <w:p w:rsidR="00360DA2" w:rsidRPr="00202C33" w:rsidRDefault="00360DA2" w:rsidP="00202C33">
            <w:pPr>
              <w:spacing w:before="120"/>
              <w:ind w:firstLine="5"/>
              <w:jc w:val="center"/>
              <w:rPr>
                <w:rFonts w:ascii="Times New Roman" w:eastAsia="Times New Roman" w:hAnsi="Times New Roman" w:cs="Times New Roman"/>
                <w:sz w:val="18"/>
                <w:szCs w:val="18"/>
              </w:rPr>
            </w:pPr>
          </w:p>
        </w:tc>
        <w:tc>
          <w:tcPr>
            <w:tcW w:w="397" w:type="pct"/>
            <w:shd w:val="clear" w:color="auto" w:fill="auto"/>
            <w:vAlign w:val="center"/>
          </w:tcPr>
          <w:p w:rsidR="00360DA2" w:rsidRPr="00202C33" w:rsidRDefault="0033066E" w:rsidP="00202C33">
            <w:pPr>
              <w:spacing w:before="120"/>
              <w:ind w:firstLine="5"/>
              <w:jc w:val="center"/>
              <w:rPr>
                <w:rFonts w:ascii="Times New Roman" w:hAnsi="Times New Roman" w:cs="Times New Roman"/>
                <w:sz w:val="18"/>
                <w:szCs w:val="18"/>
                <w:lang w:val="ru-RU"/>
              </w:rPr>
            </w:pPr>
            <w:r>
              <w:rPr>
                <w:rFonts w:ascii="Times New Roman" w:hAnsi="Times New Roman" w:cs="Times New Roman"/>
                <w:sz w:val="18"/>
                <w:szCs w:val="18"/>
              </w:rPr>
              <w:t>8.3.</w:t>
            </w:r>
          </w:p>
        </w:tc>
        <w:tc>
          <w:tcPr>
            <w:tcW w:w="1232" w:type="pct"/>
            <w:shd w:val="clear" w:color="auto" w:fill="auto"/>
            <w:vAlign w:val="center"/>
          </w:tcPr>
          <w:p w:rsidR="00360DA2" w:rsidRPr="00BF3B38" w:rsidRDefault="00BF3B38" w:rsidP="00BF3B38">
            <w:pPr>
              <w:pStyle w:val="Normal2"/>
              <w:spacing w:before="120" w:beforeAutospacing="0" w:after="120" w:afterAutospacing="0"/>
              <w:jc w:val="both"/>
              <w:rPr>
                <w:sz w:val="18"/>
                <w:szCs w:val="18"/>
                <w:lang w:val="ru-RU"/>
              </w:rPr>
            </w:pPr>
            <w:r w:rsidRPr="00BF3B38">
              <w:rPr>
                <w:sz w:val="18"/>
                <w:szCs w:val="18"/>
                <w:lang w:val="ru-RU"/>
              </w:rPr>
              <w:t>Министарств</w:t>
            </w:r>
            <w:r>
              <w:rPr>
                <w:sz w:val="18"/>
                <w:szCs w:val="18"/>
              </w:rPr>
              <w:t>o</w:t>
            </w:r>
            <w:r w:rsidRPr="00BF3B38">
              <w:rPr>
                <w:sz w:val="18"/>
                <w:szCs w:val="18"/>
                <w:lang w:val="ru-RU"/>
              </w:rPr>
              <w:t xml:space="preserve"> надлежно за послове грађевинарства ближе прописује </w:t>
            </w:r>
            <w:r w:rsidR="00663A2C">
              <w:rPr>
                <w:sz w:val="18"/>
                <w:szCs w:val="18"/>
                <w:lang w:val="ru-RU"/>
              </w:rPr>
              <w:t>садржину</w:t>
            </w:r>
            <w:r w:rsidRPr="00BF3B38">
              <w:rPr>
                <w:sz w:val="18"/>
                <w:szCs w:val="18"/>
                <w:lang w:val="ru-RU"/>
              </w:rPr>
              <w:t xml:space="preserve"> и начин израде декларације о перформансама.</w:t>
            </w:r>
          </w:p>
        </w:tc>
        <w:tc>
          <w:tcPr>
            <w:tcW w:w="463" w:type="pct"/>
            <w:shd w:val="clear" w:color="auto" w:fill="auto"/>
            <w:vAlign w:val="center"/>
          </w:tcPr>
          <w:p w:rsidR="00360DA2" w:rsidRPr="00202C33" w:rsidRDefault="00235718" w:rsidP="00202C33">
            <w:pPr>
              <w:spacing w:before="120"/>
              <w:jc w:val="center"/>
              <w:rPr>
                <w:rFonts w:ascii="Times New Roman" w:hAnsi="Times New Roman" w:cs="Times New Roman"/>
                <w:sz w:val="18"/>
                <w:szCs w:val="18"/>
              </w:rPr>
            </w:pPr>
            <w:r>
              <w:rPr>
                <w:rFonts w:ascii="Times New Roman" w:hAnsi="Times New Roman" w:cs="Times New Roman"/>
                <w:sz w:val="18"/>
                <w:szCs w:val="18"/>
                <w:lang w:val="sr-Cyrl-CS"/>
              </w:rPr>
              <w:t>НУ</w:t>
            </w:r>
          </w:p>
        </w:tc>
        <w:tc>
          <w:tcPr>
            <w:tcW w:w="729" w:type="pct"/>
            <w:gridSpan w:val="2"/>
            <w:vAlign w:val="center"/>
          </w:tcPr>
          <w:p w:rsidR="00AF57BD" w:rsidRPr="006C6323" w:rsidRDefault="00AF57BD" w:rsidP="00AF57BD">
            <w:pPr>
              <w:spacing w:before="120" w:after="120"/>
              <w:ind w:firstLine="21"/>
              <w:jc w:val="both"/>
              <w:rPr>
                <w:rFonts w:ascii="Times New Roman" w:hAnsi="Times New Roman" w:cs="Times New Roman"/>
                <w:sz w:val="18"/>
                <w:szCs w:val="18"/>
                <w:lang w:val="ru-RU"/>
              </w:rPr>
            </w:pPr>
            <w:r w:rsidRPr="006C6323">
              <w:rPr>
                <w:rFonts w:ascii="Times New Roman" w:hAnsi="Times New Roman" w:cs="Times New Roman"/>
                <w:sz w:val="18"/>
                <w:szCs w:val="18"/>
                <w:lang w:val="ru-RU"/>
              </w:rPr>
              <w:t xml:space="preserve">Не постоји одредба </w:t>
            </w:r>
            <w:r w:rsidR="00AB1DEE">
              <w:rPr>
                <w:rFonts w:ascii="Times New Roman" w:hAnsi="Times New Roman" w:cs="Times New Roman"/>
                <w:sz w:val="18"/>
                <w:szCs w:val="18"/>
                <w:lang w:val="ru-RU"/>
              </w:rPr>
              <w:t xml:space="preserve">Предлога </w:t>
            </w:r>
            <w:r w:rsidRPr="006C6323">
              <w:rPr>
                <w:rFonts w:ascii="Times New Roman" w:hAnsi="Times New Roman" w:cs="Times New Roman"/>
                <w:sz w:val="18"/>
                <w:szCs w:val="18"/>
                <w:lang w:val="ru-RU"/>
              </w:rPr>
              <w:t>закона о грађевинским производи</w:t>
            </w:r>
            <w:r w:rsidR="00F86B9E">
              <w:rPr>
                <w:rFonts w:ascii="Times New Roman" w:hAnsi="Times New Roman" w:cs="Times New Roman"/>
                <w:sz w:val="18"/>
                <w:szCs w:val="18"/>
                <w:lang w:val="ru-RU"/>
              </w:rPr>
              <w:t>ма која се може упоредити са Тачком</w:t>
            </w:r>
            <w:r w:rsidRPr="006C6323">
              <w:rPr>
                <w:rFonts w:ascii="Times New Roman" w:hAnsi="Times New Roman" w:cs="Times New Roman"/>
                <w:sz w:val="18"/>
                <w:szCs w:val="18"/>
                <w:lang w:val="ru-RU"/>
              </w:rPr>
              <w:t xml:space="preserve"> </w:t>
            </w:r>
            <w:r>
              <w:rPr>
                <w:rFonts w:ascii="Times New Roman" w:hAnsi="Times New Roman" w:cs="Times New Roman"/>
                <w:iCs/>
                <w:sz w:val="18"/>
                <w:szCs w:val="18"/>
                <w:lang w:val="sr-Cyrl-CS"/>
              </w:rPr>
              <w:t>2</w:t>
            </w:r>
            <w:r w:rsidRPr="006C6323">
              <w:rPr>
                <w:rFonts w:ascii="Times New Roman" w:hAnsi="Times New Roman" w:cs="Times New Roman"/>
                <w:iCs/>
                <w:sz w:val="18"/>
                <w:szCs w:val="18"/>
                <w:lang w:val="sr-Cyrl-CS"/>
              </w:rPr>
              <w:t>.</w:t>
            </w:r>
            <w:r>
              <w:rPr>
                <w:rFonts w:ascii="Times New Roman" w:hAnsi="Times New Roman" w:cs="Times New Roman"/>
                <w:sz w:val="18"/>
                <w:szCs w:val="18"/>
                <w:lang w:val="ru-RU"/>
              </w:rPr>
              <w:t xml:space="preserve"> Анекса III  Уредбе 305/2011 (ЕУ)</w:t>
            </w:r>
            <w:r w:rsidRPr="006C6323">
              <w:rPr>
                <w:rFonts w:ascii="Times New Roman" w:hAnsi="Times New Roman" w:cs="Times New Roman"/>
                <w:sz w:val="18"/>
                <w:szCs w:val="18"/>
                <w:lang w:val="ru-RU"/>
              </w:rPr>
              <w:t>.</w:t>
            </w:r>
            <w:r>
              <w:rPr>
                <w:rFonts w:ascii="Times New Roman" w:hAnsi="Times New Roman" w:cs="Times New Roman"/>
                <w:sz w:val="18"/>
                <w:szCs w:val="18"/>
                <w:lang w:val="ru-RU"/>
              </w:rPr>
              <w:t xml:space="preserve"> Одредба ће бити пренета подзаконским актом предвиђеним овим законом.</w:t>
            </w:r>
            <w:r w:rsidRPr="006C6323">
              <w:rPr>
                <w:rFonts w:ascii="Times New Roman" w:hAnsi="Times New Roman" w:cs="Times New Roman"/>
                <w:sz w:val="18"/>
                <w:szCs w:val="18"/>
                <w:lang w:val="ru-RU"/>
              </w:rPr>
              <w:t xml:space="preserve"> </w:t>
            </w:r>
          </w:p>
          <w:p w:rsidR="00360DA2" w:rsidRPr="00202C33" w:rsidRDefault="00360DA2" w:rsidP="00202C33">
            <w:pPr>
              <w:spacing w:before="120"/>
              <w:jc w:val="center"/>
              <w:rPr>
                <w:rFonts w:ascii="Times New Roman" w:hAnsi="Times New Roman" w:cs="Times New Roman"/>
                <w:sz w:val="18"/>
                <w:szCs w:val="18"/>
              </w:rPr>
            </w:pPr>
          </w:p>
        </w:tc>
        <w:tc>
          <w:tcPr>
            <w:tcW w:w="511" w:type="pct"/>
            <w:vAlign w:val="center"/>
          </w:tcPr>
          <w:p w:rsidR="00360DA2" w:rsidRPr="00202C33" w:rsidRDefault="00360DA2" w:rsidP="00202C33">
            <w:pPr>
              <w:spacing w:before="120"/>
              <w:jc w:val="center"/>
              <w:rPr>
                <w:rFonts w:ascii="Times New Roman" w:hAnsi="Times New Roman" w:cs="Times New Roman"/>
                <w:sz w:val="18"/>
                <w:szCs w:val="18"/>
              </w:rPr>
            </w:pPr>
          </w:p>
        </w:tc>
      </w:tr>
      <w:tr w:rsidR="0033066E" w:rsidRPr="00202C33" w:rsidTr="00285E9C">
        <w:trPr>
          <w:trHeight w:val="346"/>
          <w:jc w:val="center"/>
        </w:trPr>
        <w:tc>
          <w:tcPr>
            <w:tcW w:w="439" w:type="pct"/>
            <w:shd w:val="clear" w:color="auto" w:fill="D9D9D9" w:themeFill="background1" w:themeFillShade="D9"/>
            <w:vAlign w:val="center"/>
          </w:tcPr>
          <w:p w:rsidR="0033066E" w:rsidRPr="00202C33" w:rsidRDefault="0033066E" w:rsidP="0033066E">
            <w:pPr>
              <w:spacing w:before="120"/>
              <w:jc w:val="center"/>
              <w:rPr>
                <w:rFonts w:ascii="Times New Roman" w:hAnsi="Times New Roman" w:cs="Times New Roman"/>
                <w:sz w:val="18"/>
                <w:szCs w:val="18"/>
              </w:rPr>
            </w:pPr>
            <w:r w:rsidRPr="00202C33">
              <w:rPr>
                <w:rFonts w:ascii="Times New Roman" w:hAnsi="Times New Roman" w:cs="Times New Roman"/>
                <w:sz w:val="18"/>
                <w:szCs w:val="18"/>
              </w:rPr>
              <w:t>Annex III</w:t>
            </w:r>
          </w:p>
          <w:p w:rsidR="0033066E" w:rsidRPr="00202C33" w:rsidRDefault="0033066E" w:rsidP="0033066E">
            <w:pPr>
              <w:spacing w:before="120"/>
              <w:jc w:val="center"/>
              <w:rPr>
                <w:rFonts w:ascii="Times New Roman" w:hAnsi="Times New Roman" w:cs="Times New Roman"/>
                <w:sz w:val="18"/>
                <w:szCs w:val="18"/>
                <w:lang w:val="sr-Latn-CS"/>
              </w:rPr>
            </w:pPr>
            <w:r w:rsidRPr="00202C33">
              <w:rPr>
                <w:rFonts w:ascii="Times New Roman" w:hAnsi="Times New Roman" w:cs="Times New Roman"/>
                <w:sz w:val="18"/>
                <w:szCs w:val="18"/>
              </w:rPr>
              <w:t>3.</w:t>
            </w:r>
          </w:p>
        </w:tc>
        <w:tc>
          <w:tcPr>
            <w:tcW w:w="1229" w:type="pct"/>
            <w:shd w:val="clear" w:color="auto" w:fill="D9D9D9" w:themeFill="background1" w:themeFillShade="D9"/>
            <w:vAlign w:val="center"/>
          </w:tcPr>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350"/>
              <w:gridCol w:w="2673"/>
            </w:tblGrid>
            <w:tr w:rsidR="0033066E" w:rsidRPr="00202C33" w:rsidTr="00E71618">
              <w:trPr>
                <w:tblCellSpacing w:w="0" w:type="dxa"/>
              </w:trPr>
              <w:tc>
                <w:tcPr>
                  <w:tcW w:w="0" w:type="auto"/>
                  <w:shd w:val="clear" w:color="auto" w:fill="D9D9D9" w:themeFill="background1" w:themeFillShade="D9"/>
                  <w:hideMark/>
                </w:tcPr>
                <w:p w:rsidR="0033066E" w:rsidRPr="00202C33" w:rsidRDefault="0033066E" w:rsidP="0033066E">
                  <w:pPr>
                    <w:pStyle w:val="Normal2"/>
                    <w:spacing w:before="120" w:beforeAutospacing="0" w:after="0" w:afterAutospacing="0"/>
                    <w:jc w:val="both"/>
                    <w:rPr>
                      <w:sz w:val="18"/>
                      <w:szCs w:val="18"/>
                    </w:rPr>
                  </w:pPr>
                  <w:r w:rsidRPr="00202C33">
                    <w:rPr>
                      <w:sz w:val="18"/>
                      <w:szCs w:val="18"/>
                    </w:rPr>
                    <w:t>3.</w:t>
                  </w:r>
                </w:p>
              </w:tc>
              <w:tc>
                <w:tcPr>
                  <w:tcW w:w="0" w:type="auto"/>
                  <w:shd w:val="clear" w:color="auto" w:fill="D9D9D9" w:themeFill="background1" w:themeFillShade="D9"/>
                  <w:hideMark/>
                </w:tcPr>
                <w:p w:rsidR="0033066E" w:rsidRPr="00202C33" w:rsidRDefault="0033066E" w:rsidP="0033066E">
                  <w:pPr>
                    <w:pStyle w:val="Normal2"/>
                    <w:spacing w:before="120" w:beforeAutospacing="0" w:after="0" w:afterAutospacing="0"/>
                    <w:jc w:val="both"/>
                    <w:rPr>
                      <w:sz w:val="18"/>
                      <w:szCs w:val="18"/>
                    </w:rPr>
                  </w:pPr>
                  <w:r w:rsidRPr="00202C33">
                    <w:rPr>
                      <w:sz w:val="18"/>
                      <w:szCs w:val="18"/>
                    </w:rPr>
                    <w:t>Manufacturer:</w:t>
                  </w:r>
                </w:p>
              </w:tc>
            </w:tr>
            <w:tr w:rsidR="0033066E" w:rsidRPr="00202C33" w:rsidTr="00E71618">
              <w:trPr>
                <w:gridAfter w:val="1"/>
                <w:tblCellSpacing w:w="0" w:type="dxa"/>
              </w:trPr>
              <w:tc>
                <w:tcPr>
                  <w:tcW w:w="0" w:type="auto"/>
                  <w:shd w:val="clear" w:color="auto" w:fill="D9D9D9" w:themeFill="background1" w:themeFillShade="D9"/>
                  <w:hideMark/>
                </w:tcPr>
                <w:p w:rsidR="0033066E" w:rsidRPr="00202C33" w:rsidRDefault="0033066E" w:rsidP="0033066E">
                  <w:pPr>
                    <w:pStyle w:val="Normal2"/>
                    <w:spacing w:before="120" w:beforeAutospacing="0" w:after="0" w:afterAutospacing="0"/>
                    <w:jc w:val="both"/>
                    <w:rPr>
                      <w:sz w:val="18"/>
                      <w:szCs w:val="18"/>
                    </w:rPr>
                  </w:pPr>
                </w:p>
              </w:tc>
            </w:tr>
          </w:tbl>
          <w:p w:rsidR="0033066E" w:rsidRPr="00202C33" w:rsidRDefault="0033066E" w:rsidP="0033066E">
            <w:pPr>
              <w:spacing w:before="120"/>
              <w:ind w:firstLine="5"/>
              <w:rPr>
                <w:rFonts w:ascii="Times New Roman" w:eastAsia="Times New Roman" w:hAnsi="Times New Roman" w:cs="Times New Roman"/>
                <w:sz w:val="18"/>
                <w:szCs w:val="18"/>
              </w:rPr>
            </w:pPr>
          </w:p>
        </w:tc>
        <w:tc>
          <w:tcPr>
            <w:tcW w:w="397" w:type="pct"/>
            <w:shd w:val="clear" w:color="auto" w:fill="auto"/>
          </w:tcPr>
          <w:p w:rsidR="004E50BC" w:rsidRDefault="004E50BC" w:rsidP="0033066E">
            <w:pPr>
              <w:spacing w:before="120"/>
              <w:ind w:firstLine="5"/>
              <w:jc w:val="center"/>
              <w:rPr>
                <w:rFonts w:ascii="Times New Roman" w:hAnsi="Times New Roman" w:cs="Times New Roman"/>
                <w:sz w:val="18"/>
                <w:szCs w:val="18"/>
              </w:rPr>
            </w:pPr>
          </w:p>
          <w:p w:rsidR="004E50BC" w:rsidRDefault="004E50BC" w:rsidP="0033066E">
            <w:pPr>
              <w:spacing w:before="120"/>
              <w:ind w:firstLine="5"/>
              <w:jc w:val="center"/>
              <w:rPr>
                <w:rFonts w:ascii="Times New Roman" w:hAnsi="Times New Roman" w:cs="Times New Roman"/>
                <w:sz w:val="18"/>
                <w:szCs w:val="18"/>
              </w:rPr>
            </w:pPr>
          </w:p>
          <w:p w:rsidR="004E50BC" w:rsidRDefault="004E50BC" w:rsidP="0033066E">
            <w:pPr>
              <w:spacing w:before="120"/>
              <w:ind w:firstLine="5"/>
              <w:jc w:val="center"/>
              <w:rPr>
                <w:rFonts w:ascii="Times New Roman" w:hAnsi="Times New Roman" w:cs="Times New Roman"/>
                <w:sz w:val="18"/>
                <w:szCs w:val="18"/>
              </w:rPr>
            </w:pPr>
          </w:p>
          <w:p w:rsidR="004E50BC" w:rsidRDefault="004E50BC" w:rsidP="0033066E">
            <w:pPr>
              <w:spacing w:before="120"/>
              <w:ind w:firstLine="5"/>
              <w:jc w:val="center"/>
              <w:rPr>
                <w:rFonts w:ascii="Times New Roman" w:hAnsi="Times New Roman" w:cs="Times New Roman"/>
                <w:sz w:val="18"/>
                <w:szCs w:val="18"/>
              </w:rPr>
            </w:pPr>
          </w:p>
          <w:p w:rsidR="0033066E" w:rsidRDefault="0033066E" w:rsidP="0033066E">
            <w:pPr>
              <w:spacing w:before="120"/>
              <w:ind w:firstLine="5"/>
              <w:jc w:val="center"/>
            </w:pPr>
            <w:r w:rsidRPr="00410AE6">
              <w:rPr>
                <w:rFonts w:ascii="Times New Roman" w:hAnsi="Times New Roman" w:cs="Times New Roman"/>
                <w:sz w:val="18"/>
                <w:szCs w:val="18"/>
              </w:rPr>
              <w:t>8.3.</w:t>
            </w:r>
          </w:p>
        </w:tc>
        <w:tc>
          <w:tcPr>
            <w:tcW w:w="1232" w:type="pct"/>
            <w:shd w:val="clear" w:color="auto" w:fill="auto"/>
            <w:vAlign w:val="center"/>
          </w:tcPr>
          <w:p w:rsidR="0033066E" w:rsidRPr="00202C33" w:rsidRDefault="0033066E" w:rsidP="0033066E">
            <w:pPr>
              <w:spacing w:before="120"/>
              <w:ind w:left="79"/>
              <w:jc w:val="both"/>
              <w:rPr>
                <w:rFonts w:ascii="Times New Roman" w:hAnsi="Times New Roman" w:cs="Times New Roman"/>
                <w:sz w:val="18"/>
                <w:szCs w:val="18"/>
                <w:lang w:val="sr-Cyrl-CS"/>
              </w:rPr>
            </w:pPr>
            <w:r w:rsidRPr="00BF3B38">
              <w:rPr>
                <w:rFonts w:ascii="Times New Roman" w:hAnsi="Times New Roman"/>
                <w:sz w:val="18"/>
                <w:szCs w:val="18"/>
                <w:lang w:val="ru-RU"/>
              </w:rPr>
              <w:t>Министарств</w:t>
            </w:r>
            <w:r>
              <w:rPr>
                <w:sz w:val="18"/>
                <w:szCs w:val="18"/>
              </w:rPr>
              <w:t>o</w:t>
            </w:r>
            <w:r w:rsidRPr="00BF3B38">
              <w:rPr>
                <w:rFonts w:ascii="Times New Roman" w:hAnsi="Times New Roman"/>
                <w:sz w:val="18"/>
                <w:szCs w:val="18"/>
                <w:lang w:val="ru-RU"/>
              </w:rPr>
              <w:t xml:space="preserve"> надлежно за послове грађевинарства ближе прописује </w:t>
            </w:r>
            <w:r w:rsidR="00663A2C">
              <w:rPr>
                <w:rFonts w:ascii="Times New Roman" w:hAnsi="Times New Roman"/>
                <w:sz w:val="18"/>
                <w:szCs w:val="18"/>
                <w:lang w:val="ru-RU"/>
              </w:rPr>
              <w:t>садржину</w:t>
            </w:r>
            <w:r w:rsidRPr="00BF3B38">
              <w:rPr>
                <w:rFonts w:ascii="Times New Roman" w:hAnsi="Times New Roman"/>
                <w:sz w:val="18"/>
                <w:szCs w:val="18"/>
                <w:lang w:val="ru-RU"/>
              </w:rPr>
              <w:t xml:space="preserve"> и начин израде декларације о перформансама.</w:t>
            </w:r>
          </w:p>
        </w:tc>
        <w:tc>
          <w:tcPr>
            <w:tcW w:w="463" w:type="pct"/>
            <w:shd w:val="clear" w:color="auto" w:fill="auto"/>
            <w:vAlign w:val="center"/>
          </w:tcPr>
          <w:p w:rsidR="0033066E" w:rsidRPr="00202C33" w:rsidRDefault="00235718" w:rsidP="0033066E">
            <w:pPr>
              <w:spacing w:before="120"/>
              <w:jc w:val="center"/>
              <w:rPr>
                <w:rFonts w:ascii="Times New Roman" w:hAnsi="Times New Roman" w:cs="Times New Roman"/>
                <w:sz w:val="18"/>
                <w:szCs w:val="18"/>
              </w:rPr>
            </w:pPr>
            <w:r>
              <w:rPr>
                <w:rFonts w:ascii="Times New Roman" w:hAnsi="Times New Roman" w:cs="Times New Roman"/>
                <w:sz w:val="18"/>
                <w:szCs w:val="18"/>
                <w:lang w:val="sr-Cyrl-CS"/>
              </w:rPr>
              <w:t>НУ</w:t>
            </w:r>
          </w:p>
        </w:tc>
        <w:tc>
          <w:tcPr>
            <w:tcW w:w="729" w:type="pct"/>
            <w:gridSpan w:val="2"/>
            <w:vAlign w:val="center"/>
          </w:tcPr>
          <w:p w:rsidR="00AF57BD" w:rsidRPr="006C6323" w:rsidRDefault="00AF57BD" w:rsidP="00AF57BD">
            <w:pPr>
              <w:spacing w:before="120" w:after="120"/>
              <w:ind w:firstLine="21"/>
              <w:jc w:val="both"/>
              <w:rPr>
                <w:rFonts w:ascii="Times New Roman" w:hAnsi="Times New Roman" w:cs="Times New Roman"/>
                <w:sz w:val="18"/>
                <w:szCs w:val="18"/>
                <w:lang w:val="ru-RU"/>
              </w:rPr>
            </w:pPr>
            <w:r w:rsidRPr="006C6323">
              <w:rPr>
                <w:rFonts w:ascii="Times New Roman" w:hAnsi="Times New Roman" w:cs="Times New Roman"/>
                <w:sz w:val="18"/>
                <w:szCs w:val="18"/>
                <w:lang w:val="ru-RU"/>
              </w:rPr>
              <w:t xml:space="preserve">Не постоји одредба </w:t>
            </w:r>
            <w:r w:rsidR="00AB1DEE">
              <w:rPr>
                <w:rFonts w:ascii="Times New Roman" w:hAnsi="Times New Roman" w:cs="Times New Roman"/>
                <w:sz w:val="18"/>
                <w:szCs w:val="18"/>
                <w:lang w:val="ru-RU"/>
              </w:rPr>
              <w:t xml:space="preserve">Предлога </w:t>
            </w:r>
            <w:r w:rsidRPr="006C6323">
              <w:rPr>
                <w:rFonts w:ascii="Times New Roman" w:hAnsi="Times New Roman" w:cs="Times New Roman"/>
                <w:sz w:val="18"/>
                <w:szCs w:val="18"/>
                <w:lang w:val="ru-RU"/>
              </w:rPr>
              <w:t>закона о грађевинским производи</w:t>
            </w:r>
            <w:r w:rsidR="00F86B9E">
              <w:rPr>
                <w:rFonts w:ascii="Times New Roman" w:hAnsi="Times New Roman" w:cs="Times New Roman"/>
                <w:sz w:val="18"/>
                <w:szCs w:val="18"/>
                <w:lang w:val="ru-RU"/>
              </w:rPr>
              <w:t>ма која се може упоредити са Тачком</w:t>
            </w:r>
            <w:r w:rsidRPr="006C6323">
              <w:rPr>
                <w:rFonts w:ascii="Times New Roman" w:hAnsi="Times New Roman" w:cs="Times New Roman"/>
                <w:sz w:val="18"/>
                <w:szCs w:val="18"/>
                <w:lang w:val="ru-RU"/>
              </w:rPr>
              <w:t xml:space="preserve"> </w:t>
            </w:r>
            <w:r>
              <w:rPr>
                <w:rFonts w:ascii="Times New Roman" w:hAnsi="Times New Roman" w:cs="Times New Roman"/>
                <w:iCs/>
                <w:sz w:val="18"/>
                <w:szCs w:val="18"/>
                <w:lang w:val="sr-Cyrl-CS"/>
              </w:rPr>
              <w:t>3</w:t>
            </w:r>
            <w:r w:rsidRPr="006C6323">
              <w:rPr>
                <w:rFonts w:ascii="Times New Roman" w:hAnsi="Times New Roman" w:cs="Times New Roman"/>
                <w:iCs/>
                <w:sz w:val="18"/>
                <w:szCs w:val="18"/>
                <w:lang w:val="sr-Cyrl-CS"/>
              </w:rPr>
              <w:t>.</w:t>
            </w:r>
            <w:r>
              <w:rPr>
                <w:rFonts w:ascii="Times New Roman" w:hAnsi="Times New Roman" w:cs="Times New Roman"/>
                <w:sz w:val="18"/>
                <w:szCs w:val="18"/>
                <w:lang w:val="ru-RU"/>
              </w:rPr>
              <w:t xml:space="preserve"> Анекса III  Уредбе 305/2011 (ЕУ)</w:t>
            </w:r>
            <w:r w:rsidRPr="006C6323">
              <w:rPr>
                <w:rFonts w:ascii="Times New Roman" w:hAnsi="Times New Roman" w:cs="Times New Roman"/>
                <w:sz w:val="18"/>
                <w:szCs w:val="18"/>
                <w:lang w:val="ru-RU"/>
              </w:rPr>
              <w:t>.</w:t>
            </w:r>
            <w:r>
              <w:rPr>
                <w:rFonts w:ascii="Times New Roman" w:hAnsi="Times New Roman" w:cs="Times New Roman"/>
                <w:sz w:val="18"/>
                <w:szCs w:val="18"/>
                <w:lang w:val="ru-RU"/>
              </w:rPr>
              <w:t xml:space="preserve"> Одредба ће бити пренета подзаконским актом предвиђеним овим законом.</w:t>
            </w:r>
            <w:r w:rsidRPr="006C6323">
              <w:rPr>
                <w:rFonts w:ascii="Times New Roman" w:hAnsi="Times New Roman" w:cs="Times New Roman"/>
                <w:sz w:val="18"/>
                <w:szCs w:val="18"/>
                <w:lang w:val="ru-RU"/>
              </w:rPr>
              <w:t xml:space="preserve"> </w:t>
            </w:r>
          </w:p>
          <w:p w:rsidR="0033066E" w:rsidRPr="00202C33" w:rsidRDefault="0033066E" w:rsidP="0033066E">
            <w:pPr>
              <w:spacing w:before="120"/>
              <w:jc w:val="center"/>
              <w:rPr>
                <w:rFonts w:ascii="Times New Roman" w:hAnsi="Times New Roman" w:cs="Times New Roman"/>
                <w:sz w:val="18"/>
                <w:szCs w:val="18"/>
                <w:lang w:val="sr-Cyrl-CS"/>
              </w:rPr>
            </w:pPr>
          </w:p>
        </w:tc>
        <w:tc>
          <w:tcPr>
            <w:tcW w:w="511" w:type="pct"/>
            <w:vAlign w:val="center"/>
          </w:tcPr>
          <w:p w:rsidR="0033066E" w:rsidRPr="00202C33" w:rsidRDefault="0033066E" w:rsidP="0033066E">
            <w:pPr>
              <w:spacing w:before="120"/>
              <w:jc w:val="center"/>
              <w:rPr>
                <w:rFonts w:ascii="Times New Roman" w:hAnsi="Times New Roman" w:cs="Times New Roman"/>
                <w:sz w:val="18"/>
                <w:szCs w:val="18"/>
              </w:rPr>
            </w:pPr>
          </w:p>
        </w:tc>
      </w:tr>
      <w:tr w:rsidR="0033066E" w:rsidRPr="00202C33" w:rsidTr="00285E9C">
        <w:trPr>
          <w:trHeight w:val="346"/>
          <w:jc w:val="center"/>
        </w:trPr>
        <w:tc>
          <w:tcPr>
            <w:tcW w:w="439" w:type="pct"/>
            <w:shd w:val="clear" w:color="auto" w:fill="D9D9D9" w:themeFill="background1" w:themeFillShade="D9"/>
            <w:vAlign w:val="center"/>
          </w:tcPr>
          <w:p w:rsidR="0033066E" w:rsidRPr="00202C33" w:rsidRDefault="0033066E" w:rsidP="0033066E">
            <w:pPr>
              <w:spacing w:before="120"/>
              <w:jc w:val="center"/>
              <w:rPr>
                <w:rFonts w:ascii="Times New Roman" w:hAnsi="Times New Roman" w:cs="Times New Roman"/>
                <w:sz w:val="18"/>
                <w:szCs w:val="18"/>
              </w:rPr>
            </w:pPr>
            <w:r w:rsidRPr="00202C33">
              <w:rPr>
                <w:rFonts w:ascii="Times New Roman" w:hAnsi="Times New Roman" w:cs="Times New Roman"/>
                <w:sz w:val="18"/>
                <w:szCs w:val="18"/>
              </w:rPr>
              <w:t>Annex III</w:t>
            </w:r>
          </w:p>
          <w:p w:rsidR="0033066E" w:rsidRPr="00202C33" w:rsidRDefault="0033066E" w:rsidP="0033066E">
            <w:pPr>
              <w:spacing w:before="120"/>
              <w:jc w:val="center"/>
              <w:rPr>
                <w:rFonts w:ascii="Times New Roman" w:hAnsi="Times New Roman" w:cs="Times New Roman"/>
                <w:sz w:val="18"/>
                <w:szCs w:val="18"/>
                <w:lang w:val="sr-Latn-CS"/>
              </w:rPr>
            </w:pPr>
            <w:r w:rsidRPr="00202C33">
              <w:rPr>
                <w:rFonts w:ascii="Times New Roman" w:hAnsi="Times New Roman" w:cs="Times New Roman"/>
                <w:sz w:val="18"/>
                <w:szCs w:val="18"/>
              </w:rPr>
              <w:t>4.</w:t>
            </w:r>
          </w:p>
        </w:tc>
        <w:tc>
          <w:tcPr>
            <w:tcW w:w="1229" w:type="pct"/>
            <w:shd w:val="clear" w:color="auto" w:fill="D9D9D9" w:themeFill="background1" w:themeFillShade="D9"/>
            <w:vAlign w:val="center"/>
          </w:tcPr>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200"/>
              <w:gridCol w:w="2823"/>
            </w:tblGrid>
            <w:tr w:rsidR="0033066E" w:rsidRPr="00202C33" w:rsidTr="00E71618">
              <w:trPr>
                <w:tblCellSpacing w:w="0" w:type="dxa"/>
              </w:trPr>
              <w:tc>
                <w:tcPr>
                  <w:tcW w:w="0" w:type="auto"/>
                  <w:shd w:val="clear" w:color="auto" w:fill="D9D9D9" w:themeFill="background1" w:themeFillShade="D9"/>
                  <w:hideMark/>
                </w:tcPr>
                <w:p w:rsidR="0033066E" w:rsidRPr="00202C33" w:rsidRDefault="0033066E" w:rsidP="0033066E">
                  <w:pPr>
                    <w:pStyle w:val="Normal2"/>
                    <w:spacing w:before="120" w:beforeAutospacing="0" w:after="0" w:afterAutospacing="0"/>
                    <w:jc w:val="both"/>
                    <w:rPr>
                      <w:sz w:val="18"/>
                      <w:szCs w:val="18"/>
                    </w:rPr>
                  </w:pPr>
                  <w:r w:rsidRPr="00202C33">
                    <w:rPr>
                      <w:sz w:val="18"/>
                      <w:szCs w:val="18"/>
                    </w:rPr>
                    <w:t>4.</w:t>
                  </w:r>
                </w:p>
              </w:tc>
              <w:tc>
                <w:tcPr>
                  <w:tcW w:w="0" w:type="auto"/>
                  <w:shd w:val="clear" w:color="auto" w:fill="D9D9D9" w:themeFill="background1" w:themeFillShade="D9"/>
                  <w:hideMark/>
                </w:tcPr>
                <w:p w:rsidR="0033066E" w:rsidRPr="00202C33" w:rsidRDefault="0033066E" w:rsidP="0033066E">
                  <w:pPr>
                    <w:pStyle w:val="Normal2"/>
                    <w:spacing w:before="120" w:beforeAutospacing="0" w:after="0" w:afterAutospacing="0"/>
                    <w:jc w:val="both"/>
                    <w:rPr>
                      <w:sz w:val="18"/>
                      <w:szCs w:val="18"/>
                    </w:rPr>
                  </w:pPr>
                  <w:proofErr w:type="spellStart"/>
                  <w:r w:rsidRPr="00202C33">
                    <w:rPr>
                      <w:sz w:val="18"/>
                      <w:szCs w:val="18"/>
                    </w:rPr>
                    <w:t>Authorised</w:t>
                  </w:r>
                  <w:proofErr w:type="spellEnd"/>
                  <w:r w:rsidRPr="00202C33">
                    <w:rPr>
                      <w:sz w:val="18"/>
                      <w:szCs w:val="18"/>
                    </w:rPr>
                    <w:t xml:space="preserve"> representative:</w:t>
                  </w:r>
                </w:p>
              </w:tc>
            </w:tr>
            <w:tr w:rsidR="0033066E" w:rsidRPr="00202C33" w:rsidTr="00E71618">
              <w:trPr>
                <w:gridAfter w:val="1"/>
                <w:tblCellSpacing w:w="0" w:type="dxa"/>
              </w:trPr>
              <w:tc>
                <w:tcPr>
                  <w:tcW w:w="0" w:type="auto"/>
                  <w:shd w:val="clear" w:color="auto" w:fill="D9D9D9" w:themeFill="background1" w:themeFillShade="D9"/>
                  <w:hideMark/>
                </w:tcPr>
                <w:p w:rsidR="0033066E" w:rsidRPr="00202C33" w:rsidRDefault="0033066E" w:rsidP="0033066E">
                  <w:pPr>
                    <w:pStyle w:val="Normal2"/>
                    <w:spacing w:before="120" w:beforeAutospacing="0" w:after="0" w:afterAutospacing="0"/>
                    <w:jc w:val="both"/>
                    <w:rPr>
                      <w:sz w:val="18"/>
                      <w:szCs w:val="18"/>
                    </w:rPr>
                  </w:pPr>
                </w:p>
              </w:tc>
            </w:tr>
          </w:tbl>
          <w:p w:rsidR="0033066E" w:rsidRPr="00202C33" w:rsidRDefault="0033066E" w:rsidP="0033066E">
            <w:pPr>
              <w:spacing w:before="120"/>
              <w:ind w:firstLine="5"/>
              <w:rPr>
                <w:rFonts w:ascii="Times New Roman" w:eastAsia="Times New Roman" w:hAnsi="Times New Roman" w:cs="Times New Roman"/>
                <w:sz w:val="18"/>
                <w:szCs w:val="18"/>
              </w:rPr>
            </w:pPr>
          </w:p>
        </w:tc>
        <w:tc>
          <w:tcPr>
            <w:tcW w:w="397" w:type="pct"/>
            <w:shd w:val="clear" w:color="auto" w:fill="auto"/>
          </w:tcPr>
          <w:p w:rsidR="004E50BC" w:rsidRDefault="004E50BC" w:rsidP="0033066E">
            <w:pPr>
              <w:spacing w:before="120"/>
              <w:ind w:firstLine="5"/>
              <w:jc w:val="center"/>
              <w:rPr>
                <w:rFonts w:ascii="Times New Roman" w:hAnsi="Times New Roman" w:cs="Times New Roman"/>
                <w:sz w:val="18"/>
                <w:szCs w:val="18"/>
              </w:rPr>
            </w:pPr>
          </w:p>
          <w:p w:rsidR="004E50BC" w:rsidRDefault="004E50BC" w:rsidP="0033066E">
            <w:pPr>
              <w:spacing w:before="120"/>
              <w:ind w:firstLine="5"/>
              <w:jc w:val="center"/>
              <w:rPr>
                <w:rFonts w:ascii="Times New Roman" w:hAnsi="Times New Roman" w:cs="Times New Roman"/>
                <w:sz w:val="18"/>
                <w:szCs w:val="18"/>
              </w:rPr>
            </w:pPr>
          </w:p>
          <w:p w:rsidR="004E50BC" w:rsidRDefault="004E50BC" w:rsidP="0033066E">
            <w:pPr>
              <w:spacing w:before="120"/>
              <w:ind w:firstLine="5"/>
              <w:jc w:val="center"/>
              <w:rPr>
                <w:rFonts w:ascii="Times New Roman" w:hAnsi="Times New Roman" w:cs="Times New Roman"/>
                <w:sz w:val="18"/>
                <w:szCs w:val="18"/>
              </w:rPr>
            </w:pPr>
          </w:p>
          <w:p w:rsidR="004E50BC" w:rsidRDefault="004E50BC" w:rsidP="0033066E">
            <w:pPr>
              <w:spacing w:before="120"/>
              <w:ind w:firstLine="5"/>
              <w:jc w:val="center"/>
              <w:rPr>
                <w:rFonts w:ascii="Times New Roman" w:hAnsi="Times New Roman" w:cs="Times New Roman"/>
                <w:sz w:val="18"/>
                <w:szCs w:val="18"/>
              </w:rPr>
            </w:pPr>
          </w:p>
          <w:p w:rsidR="0033066E" w:rsidRDefault="0033066E" w:rsidP="0033066E">
            <w:pPr>
              <w:spacing w:before="120"/>
              <w:ind w:firstLine="5"/>
              <w:jc w:val="center"/>
            </w:pPr>
            <w:r w:rsidRPr="00410AE6">
              <w:rPr>
                <w:rFonts w:ascii="Times New Roman" w:hAnsi="Times New Roman" w:cs="Times New Roman"/>
                <w:sz w:val="18"/>
                <w:szCs w:val="18"/>
              </w:rPr>
              <w:t>8.3.</w:t>
            </w:r>
          </w:p>
        </w:tc>
        <w:tc>
          <w:tcPr>
            <w:tcW w:w="1232" w:type="pct"/>
            <w:shd w:val="clear" w:color="auto" w:fill="auto"/>
            <w:vAlign w:val="center"/>
          </w:tcPr>
          <w:p w:rsidR="0033066E" w:rsidRPr="00202C33" w:rsidRDefault="0033066E" w:rsidP="0033066E">
            <w:pPr>
              <w:spacing w:before="120"/>
              <w:ind w:left="79"/>
              <w:jc w:val="both"/>
              <w:rPr>
                <w:rFonts w:ascii="Times New Roman" w:hAnsi="Times New Roman" w:cs="Times New Roman"/>
                <w:sz w:val="18"/>
                <w:szCs w:val="18"/>
                <w:lang w:val="sr-Cyrl-CS"/>
              </w:rPr>
            </w:pPr>
            <w:r w:rsidRPr="00BF3B38">
              <w:rPr>
                <w:rFonts w:ascii="Times New Roman" w:hAnsi="Times New Roman"/>
                <w:sz w:val="18"/>
                <w:szCs w:val="18"/>
                <w:lang w:val="ru-RU"/>
              </w:rPr>
              <w:t>Министарств</w:t>
            </w:r>
            <w:r>
              <w:rPr>
                <w:sz w:val="18"/>
                <w:szCs w:val="18"/>
              </w:rPr>
              <w:t>o</w:t>
            </w:r>
            <w:r w:rsidRPr="00BF3B38">
              <w:rPr>
                <w:rFonts w:ascii="Times New Roman" w:hAnsi="Times New Roman"/>
                <w:sz w:val="18"/>
                <w:szCs w:val="18"/>
                <w:lang w:val="ru-RU"/>
              </w:rPr>
              <w:t xml:space="preserve"> надлежно за послове грађевинарства ближе прописује </w:t>
            </w:r>
            <w:r w:rsidR="00663A2C">
              <w:rPr>
                <w:rFonts w:ascii="Times New Roman" w:hAnsi="Times New Roman"/>
                <w:sz w:val="18"/>
                <w:szCs w:val="18"/>
                <w:lang w:val="ru-RU"/>
              </w:rPr>
              <w:t>садржину</w:t>
            </w:r>
            <w:r w:rsidRPr="00BF3B38">
              <w:rPr>
                <w:rFonts w:ascii="Times New Roman" w:hAnsi="Times New Roman"/>
                <w:sz w:val="18"/>
                <w:szCs w:val="18"/>
                <w:lang w:val="ru-RU"/>
              </w:rPr>
              <w:t xml:space="preserve"> и начин израде декларације о перформансама.</w:t>
            </w:r>
          </w:p>
        </w:tc>
        <w:tc>
          <w:tcPr>
            <w:tcW w:w="463" w:type="pct"/>
            <w:shd w:val="clear" w:color="auto" w:fill="auto"/>
            <w:vAlign w:val="center"/>
          </w:tcPr>
          <w:p w:rsidR="0033066E" w:rsidRPr="00202C33" w:rsidRDefault="00235718" w:rsidP="0033066E">
            <w:pPr>
              <w:spacing w:before="120"/>
              <w:jc w:val="center"/>
              <w:rPr>
                <w:rFonts w:ascii="Times New Roman" w:hAnsi="Times New Roman" w:cs="Times New Roman"/>
                <w:sz w:val="18"/>
                <w:szCs w:val="18"/>
              </w:rPr>
            </w:pPr>
            <w:r>
              <w:rPr>
                <w:rFonts w:ascii="Times New Roman" w:hAnsi="Times New Roman" w:cs="Times New Roman"/>
                <w:sz w:val="18"/>
                <w:szCs w:val="18"/>
                <w:lang w:val="sr-Cyrl-CS"/>
              </w:rPr>
              <w:t>НУ</w:t>
            </w:r>
          </w:p>
        </w:tc>
        <w:tc>
          <w:tcPr>
            <w:tcW w:w="729" w:type="pct"/>
            <w:gridSpan w:val="2"/>
            <w:vAlign w:val="center"/>
          </w:tcPr>
          <w:p w:rsidR="00AF57BD" w:rsidRPr="006C6323" w:rsidRDefault="00AF57BD" w:rsidP="00AF57BD">
            <w:pPr>
              <w:spacing w:before="120" w:after="120"/>
              <w:ind w:firstLine="21"/>
              <w:jc w:val="both"/>
              <w:rPr>
                <w:rFonts w:ascii="Times New Roman" w:hAnsi="Times New Roman" w:cs="Times New Roman"/>
                <w:sz w:val="18"/>
                <w:szCs w:val="18"/>
                <w:lang w:val="ru-RU"/>
              </w:rPr>
            </w:pPr>
            <w:r w:rsidRPr="006C6323">
              <w:rPr>
                <w:rFonts w:ascii="Times New Roman" w:hAnsi="Times New Roman" w:cs="Times New Roman"/>
                <w:sz w:val="18"/>
                <w:szCs w:val="18"/>
                <w:lang w:val="ru-RU"/>
              </w:rPr>
              <w:t xml:space="preserve">Не постоји одредба </w:t>
            </w:r>
            <w:r w:rsidR="00AB1DEE">
              <w:rPr>
                <w:rFonts w:ascii="Times New Roman" w:hAnsi="Times New Roman" w:cs="Times New Roman"/>
                <w:sz w:val="18"/>
                <w:szCs w:val="18"/>
                <w:lang w:val="ru-RU"/>
              </w:rPr>
              <w:t xml:space="preserve">Предлога </w:t>
            </w:r>
            <w:r w:rsidRPr="006C6323">
              <w:rPr>
                <w:rFonts w:ascii="Times New Roman" w:hAnsi="Times New Roman" w:cs="Times New Roman"/>
                <w:sz w:val="18"/>
                <w:szCs w:val="18"/>
                <w:lang w:val="ru-RU"/>
              </w:rPr>
              <w:t>закона о грађевинским производима која се може упоредити са Т</w:t>
            </w:r>
            <w:r w:rsidR="00F86B9E">
              <w:rPr>
                <w:rFonts w:ascii="Times New Roman" w:hAnsi="Times New Roman" w:cs="Times New Roman"/>
                <w:sz w:val="18"/>
                <w:szCs w:val="18"/>
                <w:lang w:val="ru-RU"/>
              </w:rPr>
              <w:t>ачком</w:t>
            </w:r>
            <w:r w:rsidRPr="006C6323">
              <w:rPr>
                <w:rFonts w:ascii="Times New Roman" w:hAnsi="Times New Roman" w:cs="Times New Roman"/>
                <w:sz w:val="18"/>
                <w:szCs w:val="18"/>
                <w:lang w:val="ru-RU"/>
              </w:rPr>
              <w:t xml:space="preserve">. </w:t>
            </w:r>
            <w:r>
              <w:rPr>
                <w:rFonts w:ascii="Times New Roman" w:hAnsi="Times New Roman" w:cs="Times New Roman"/>
                <w:iCs/>
                <w:sz w:val="18"/>
                <w:szCs w:val="18"/>
                <w:lang w:val="sr-Cyrl-CS"/>
              </w:rPr>
              <w:t>4</w:t>
            </w:r>
            <w:r w:rsidRPr="006C6323">
              <w:rPr>
                <w:rFonts w:ascii="Times New Roman" w:hAnsi="Times New Roman" w:cs="Times New Roman"/>
                <w:iCs/>
                <w:sz w:val="18"/>
                <w:szCs w:val="18"/>
                <w:lang w:val="sr-Cyrl-CS"/>
              </w:rPr>
              <w:t>.</w:t>
            </w:r>
            <w:r>
              <w:rPr>
                <w:rFonts w:ascii="Times New Roman" w:hAnsi="Times New Roman" w:cs="Times New Roman"/>
                <w:sz w:val="18"/>
                <w:szCs w:val="18"/>
                <w:lang w:val="ru-RU"/>
              </w:rPr>
              <w:t xml:space="preserve"> Анекса III  Уредбе 305/2011 (ЕУ)</w:t>
            </w:r>
            <w:r w:rsidRPr="006C6323">
              <w:rPr>
                <w:rFonts w:ascii="Times New Roman" w:hAnsi="Times New Roman" w:cs="Times New Roman"/>
                <w:sz w:val="18"/>
                <w:szCs w:val="18"/>
                <w:lang w:val="ru-RU"/>
              </w:rPr>
              <w:t>.</w:t>
            </w:r>
            <w:r>
              <w:rPr>
                <w:rFonts w:ascii="Times New Roman" w:hAnsi="Times New Roman" w:cs="Times New Roman"/>
                <w:sz w:val="18"/>
                <w:szCs w:val="18"/>
                <w:lang w:val="ru-RU"/>
              </w:rPr>
              <w:t xml:space="preserve"> Одредба ће бити пренета подзаконским актом предвиђеним овим законом.</w:t>
            </w:r>
            <w:r w:rsidRPr="006C6323">
              <w:rPr>
                <w:rFonts w:ascii="Times New Roman" w:hAnsi="Times New Roman" w:cs="Times New Roman"/>
                <w:sz w:val="18"/>
                <w:szCs w:val="18"/>
                <w:lang w:val="ru-RU"/>
              </w:rPr>
              <w:t xml:space="preserve"> </w:t>
            </w:r>
          </w:p>
          <w:p w:rsidR="0033066E" w:rsidRPr="00202C33" w:rsidRDefault="0033066E" w:rsidP="0033066E">
            <w:pPr>
              <w:spacing w:before="120"/>
              <w:jc w:val="center"/>
              <w:rPr>
                <w:rFonts w:ascii="Times New Roman" w:hAnsi="Times New Roman" w:cs="Times New Roman"/>
                <w:sz w:val="18"/>
                <w:szCs w:val="18"/>
                <w:lang w:val="sr-Cyrl-CS"/>
              </w:rPr>
            </w:pPr>
          </w:p>
        </w:tc>
        <w:tc>
          <w:tcPr>
            <w:tcW w:w="511" w:type="pct"/>
            <w:vAlign w:val="center"/>
          </w:tcPr>
          <w:p w:rsidR="0033066E" w:rsidRPr="00202C33" w:rsidRDefault="0033066E" w:rsidP="0033066E">
            <w:pPr>
              <w:spacing w:before="120"/>
              <w:jc w:val="center"/>
              <w:rPr>
                <w:rFonts w:ascii="Times New Roman" w:hAnsi="Times New Roman" w:cs="Times New Roman"/>
                <w:sz w:val="18"/>
                <w:szCs w:val="18"/>
              </w:rPr>
            </w:pPr>
          </w:p>
        </w:tc>
      </w:tr>
      <w:tr w:rsidR="0033066E" w:rsidRPr="00202C33" w:rsidTr="00285E9C">
        <w:trPr>
          <w:trHeight w:val="346"/>
          <w:jc w:val="center"/>
        </w:trPr>
        <w:tc>
          <w:tcPr>
            <w:tcW w:w="439" w:type="pct"/>
            <w:shd w:val="clear" w:color="auto" w:fill="D9D9D9" w:themeFill="background1" w:themeFillShade="D9"/>
            <w:vAlign w:val="center"/>
          </w:tcPr>
          <w:p w:rsidR="0033066E" w:rsidRPr="00202C33" w:rsidRDefault="0033066E" w:rsidP="0033066E">
            <w:pPr>
              <w:spacing w:before="120"/>
              <w:jc w:val="center"/>
              <w:rPr>
                <w:rFonts w:ascii="Times New Roman" w:hAnsi="Times New Roman" w:cs="Times New Roman"/>
                <w:sz w:val="18"/>
                <w:szCs w:val="18"/>
              </w:rPr>
            </w:pPr>
            <w:r w:rsidRPr="00202C33">
              <w:rPr>
                <w:rFonts w:ascii="Times New Roman" w:hAnsi="Times New Roman" w:cs="Times New Roman"/>
                <w:sz w:val="18"/>
                <w:szCs w:val="18"/>
              </w:rPr>
              <w:lastRenderedPageBreak/>
              <w:t>Annex III</w:t>
            </w:r>
          </w:p>
          <w:p w:rsidR="0033066E" w:rsidRPr="00202C33" w:rsidRDefault="0033066E" w:rsidP="0033066E">
            <w:pPr>
              <w:spacing w:before="120"/>
              <w:jc w:val="center"/>
              <w:rPr>
                <w:rFonts w:ascii="Times New Roman" w:hAnsi="Times New Roman" w:cs="Times New Roman"/>
                <w:sz w:val="18"/>
                <w:szCs w:val="18"/>
                <w:lang w:val="sr-Latn-CS"/>
              </w:rPr>
            </w:pPr>
            <w:r w:rsidRPr="00202C33">
              <w:rPr>
                <w:rFonts w:ascii="Times New Roman" w:hAnsi="Times New Roman" w:cs="Times New Roman"/>
                <w:sz w:val="18"/>
                <w:szCs w:val="18"/>
              </w:rPr>
              <w:t>5.</w:t>
            </w:r>
          </w:p>
        </w:tc>
        <w:tc>
          <w:tcPr>
            <w:tcW w:w="1229" w:type="pct"/>
            <w:shd w:val="clear" w:color="auto" w:fill="D9D9D9" w:themeFill="background1" w:themeFillShade="D9"/>
            <w:vAlign w:val="center"/>
          </w:tcPr>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262"/>
              <w:gridCol w:w="2761"/>
            </w:tblGrid>
            <w:tr w:rsidR="0033066E" w:rsidRPr="00202C33" w:rsidTr="00E71618">
              <w:trPr>
                <w:tblCellSpacing w:w="0" w:type="dxa"/>
              </w:trPr>
              <w:tc>
                <w:tcPr>
                  <w:tcW w:w="0" w:type="auto"/>
                  <w:shd w:val="clear" w:color="auto" w:fill="D9D9D9" w:themeFill="background1" w:themeFillShade="D9"/>
                  <w:hideMark/>
                </w:tcPr>
                <w:p w:rsidR="0033066E" w:rsidRPr="00202C33" w:rsidRDefault="0033066E" w:rsidP="0033066E">
                  <w:pPr>
                    <w:pStyle w:val="Normal2"/>
                    <w:spacing w:before="120" w:beforeAutospacing="0" w:after="0" w:afterAutospacing="0"/>
                    <w:jc w:val="both"/>
                    <w:rPr>
                      <w:sz w:val="18"/>
                      <w:szCs w:val="18"/>
                    </w:rPr>
                  </w:pPr>
                  <w:r w:rsidRPr="00202C33">
                    <w:rPr>
                      <w:sz w:val="18"/>
                      <w:szCs w:val="18"/>
                    </w:rPr>
                    <w:t>5.</w:t>
                  </w:r>
                </w:p>
              </w:tc>
              <w:tc>
                <w:tcPr>
                  <w:tcW w:w="0" w:type="auto"/>
                  <w:shd w:val="clear" w:color="auto" w:fill="D9D9D9" w:themeFill="background1" w:themeFillShade="D9"/>
                  <w:hideMark/>
                </w:tcPr>
                <w:p w:rsidR="0033066E" w:rsidRPr="00202C33" w:rsidRDefault="0033066E" w:rsidP="0033066E">
                  <w:pPr>
                    <w:pStyle w:val="Normal2"/>
                    <w:spacing w:before="120" w:beforeAutospacing="0" w:after="0" w:afterAutospacing="0"/>
                    <w:jc w:val="both"/>
                    <w:rPr>
                      <w:sz w:val="18"/>
                      <w:szCs w:val="18"/>
                    </w:rPr>
                  </w:pPr>
                  <w:r w:rsidRPr="00202C33">
                    <w:rPr>
                      <w:sz w:val="18"/>
                      <w:szCs w:val="18"/>
                    </w:rPr>
                    <w:t>System/s of AVCP:</w:t>
                  </w:r>
                </w:p>
              </w:tc>
            </w:tr>
            <w:tr w:rsidR="0033066E" w:rsidRPr="00202C33" w:rsidTr="00E71618">
              <w:trPr>
                <w:gridAfter w:val="1"/>
                <w:tblCellSpacing w:w="0" w:type="dxa"/>
              </w:trPr>
              <w:tc>
                <w:tcPr>
                  <w:tcW w:w="0" w:type="auto"/>
                  <w:shd w:val="clear" w:color="auto" w:fill="D9D9D9" w:themeFill="background1" w:themeFillShade="D9"/>
                  <w:hideMark/>
                </w:tcPr>
                <w:p w:rsidR="0033066E" w:rsidRPr="00202C33" w:rsidRDefault="0033066E" w:rsidP="0033066E">
                  <w:pPr>
                    <w:pStyle w:val="Normal2"/>
                    <w:spacing w:before="120" w:beforeAutospacing="0" w:after="0" w:afterAutospacing="0"/>
                    <w:jc w:val="both"/>
                    <w:rPr>
                      <w:sz w:val="18"/>
                      <w:szCs w:val="18"/>
                    </w:rPr>
                  </w:pPr>
                </w:p>
              </w:tc>
            </w:tr>
          </w:tbl>
          <w:p w:rsidR="0033066E" w:rsidRPr="00202C33" w:rsidRDefault="0033066E" w:rsidP="0033066E">
            <w:pPr>
              <w:spacing w:before="120"/>
              <w:ind w:firstLine="5"/>
              <w:rPr>
                <w:rFonts w:ascii="Times New Roman" w:eastAsia="Times New Roman" w:hAnsi="Times New Roman" w:cs="Times New Roman"/>
                <w:sz w:val="18"/>
                <w:szCs w:val="18"/>
              </w:rPr>
            </w:pPr>
          </w:p>
        </w:tc>
        <w:tc>
          <w:tcPr>
            <w:tcW w:w="397" w:type="pct"/>
            <w:shd w:val="clear" w:color="auto" w:fill="auto"/>
          </w:tcPr>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33066E" w:rsidRPr="0033066E" w:rsidRDefault="0033066E" w:rsidP="0033066E">
            <w:pPr>
              <w:spacing w:before="120"/>
              <w:jc w:val="center"/>
              <w:rPr>
                <w:rFonts w:ascii="Times New Roman" w:hAnsi="Times New Roman" w:cs="Times New Roman"/>
                <w:sz w:val="18"/>
                <w:szCs w:val="18"/>
              </w:rPr>
            </w:pPr>
            <w:r w:rsidRPr="00410AE6">
              <w:rPr>
                <w:rFonts w:ascii="Times New Roman" w:hAnsi="Times New Roman" w:cs="Times New Roman"/>
                <w:sz w:val="18"/>
                <w:szCs w:val="18"/>
              </w:rPr>
              <w:t>8.3.</w:t>
            </w:r>
          </w:p>
        </w:tc>
        <w:tc>
          <w:tcPr>
            <w:tcW w:w="1232" w:type="pct"/>
            <w:shd w:val="clear" w:color="auto" w:fill="auto"/>
            <w:vAlign w:val="center"/>
          </w:tcPr>
          <w:p w:rsidR="0033066E" w:rsidRPr="00202C33" w:rsidRDefault="0033066E" w:rsidP="0033066E">
            <w:pPr>
              <w:spacing w:before="120"/>
              <w:ind w:left="79"/>
              <w:jc w:val="both"/>
              <w:rPr>
                <w:rFonts w:ascii="Times New Roman" w:hAnsi="Times New Roman" w:cs="Times New Roman"/>
                <w:sz w:val="18"/>
                <w:szCs w:val="18"/>
                <w:lang w:val="sr-Cyrl-CS"/>
              </w:rPr>
            </w:pPr>
            <w:r w:rsidRPr="00BF3B38">
              <w:rPr>
                <w:rFonts w:ascii="Times New Roman" w:hAnsi="Times New Roman"/>
                <w:sz w:val="18"/>
                <w:szCs w:val="18"/>
                <w:lang w:val="ru-RU"/>
              </w:rPr>
              <w:t>Министарств</w:t>
            </w:r>
            <w:r>
              <w:rPr>
                <w:sz w:val="18"/>
                <w:szCs w:val="18"/>
              </w:rPr>
              <w:t>o</w:t>
            </w:r>
            <w:r w:rsidRPr="00BF3B38">
              <w:rPr>
                <w:rFonts w:ascii="Times New Roman" w:hAnsi="Times New Roman"/>
                <w:sz w:val="18"/>
                <w:szCs w:val="18"/>
                <w:lang w:val="ru-RU"/>
              </w:rPr>
              <w:t xml:space="preserve"> надлежно за послове грађевинарства ближе прописује </w:t>
            </w:r>
            <w:r w:rsidR="00663A2C">
              <w:rPr>
                <w:rFonts w:ascii="Times New Roman" w:hAnsi="Times New Roman"/>
                <w:sz w:val="18"/>
                <w:szCs w:val="18"/>
                <w:lang w:val="ru-RU"/>
              </w:rPr>
              <w:t>садржину</w:t>
            </w:r>
            <w:r w:rsidRPr="00BF3B38">
              <w:rPr>
                <w:rFonts w:ascii="Times New Roman" w:hAnsi="Times New Roman"/>
                <w:sz w:val="18"/>
                <w:szCs w:val="18"/>
                <w:lang w:val="ru-RU"/>
              </w:rPr>
              <w:t xml:space="preserve"> и начин израде декларације о перформансама.</w:t>
            </w:r>
          </w:p>
        </w:tc>
        <w:tc>
          <w:tcPr>
            <w:tcW w:w="463" w:type="pct"/>
            <w:shd w:val="clear" w:color="auto" w:fill="auto"/>
            <w:vAlign w:val="center"/>
          </w:tcPr>
          <w:p w:rsidR="0033066E" w:rsidRPr="00202C33" w:rsidRDefault="00235718" w:rsidP="0033066E">
            <w:pPr>
              <w:spacing w:before="120"/>
              <w:jc w:val="center"/>
              <w:rPr>
                <w:rFonts w:ascii="Times New Roman" w:hAnsi="Times New Roman" w:cs="Times New Roman"/>
                <w:sz w:val="18"/>
                <w:szCs w:val="18"/>
              </w:rPr>
            </w:pPr>
            <w:r>
              <w:rPr>
                <w:rFonts w:ascii="Times New Roman" w:hAnsi="Times New Roman" w:cs="Times New Roman"/>
                <w:sz w:val="18"/>
                <w:szCs w:val="18"/>
                <w:lang w:val="sr-Cyrl-CS"/>
              </w:rPr>
              <w:t>НУ</w:t>
            </w:r>
          </w:p>
        </w:tc>
        <w:tc>
          <w:tcPr>
            <w:tcW w:w="729" w:type="pct"/>
            <w:gridSpan w:val="2"/>
            <w:vAlign w:val="center"/>
          </w:tcPr>
          <w:p w:rsidR="00AF57BD" w:rsidRPr="006C6323" w:rsidRDefault="00AF57BD" w:rsidP="00AF57BD">
            <w:pPr>
              <w:spacing w:before="120" w:after="120"/>
              <w:ind w:firstLine="21"/>
              <w:jc w:val="both"/>
              <w:rPr>
                <w:rFonts w:ascii="Times New Roman" w:hAnsi="Times New Roman" w:cs="Times New Roman"/>
                <w:sz w:val="18"/>
                <w:szCs w:val="18"/>
                <w:lang w:val="ru-RU"/>
              </w:rPr>
            </w:pPr>
            <w:r w:rsidRPr="006C6323">
              <w:rPr>
                <w:rFonts w:ascii="Times New Roman" w:hAnsi="Times New Roman" w:cs="Times New Roman"/>
                <w:sz w:val="18"/>
                <w:szCs w:val="18"/>
                <w:lang w:val="ru-RU"/>
              </w:rPr>
              <w:t xml:space="preserve">Не постоји одредба </w:t>
            </w:r>
            <w:r w:rsidR="00AB1DEE">
              <w:rPr>
                <w:rFonts w:ascii="Times New Roman" w:hAnsi="Times New Roman" w:cs="Times New Roman"/>
                <w:sz w:val="18"/>
                <w:szCs w:val="18"/>
                <w:lang w:val="ru-RU"/>
              </w:rPr>
              <w:t xml:space="preserve">Предлога </w:t>
            </w:r>
            <w:r w:rsidRPr="006C6323">
              <w:rPr>
                <w:rFonts w:ascii="Times New Roman" w:hAnsi="Times New Roman" w:cs="Times New Roman"/>
                <w:sz w:val="18"/>
                <w:szCs w:val="18"/>
                <w:lang w:val="ru-RU"/>
              </w:rPr>
              <w:t>закона о грађевинским производи</w:t>
            </w:r>
            <w:r w:rsidR="00F86B9E">
              <w:rPr>
                <w:rFonts w:ascii="Times New Roman" w:hAnsi="Times New Roman" w:cs="Times New Roman"/>
                <w:sz w:val="18"/>
                <w:szCs w:val="18"/>
                <w:lang w:val="ru-RU"/>
              </w:rPr>
              <w:t>ма која се може упоредити са Тачком</w:t>
            </w:r>
            <w:r w:rsidRPr="006C6323">
              <w:rPr>
                <w:rFonts w:ascii="Times New Roman" w:hAnsi="Times New Roman" w:cs="Times New Roman"/>
                <w:sz w:val="18"/>
                <w:szCs w:val="18"/>
                <w:lang w:val="ru-RU"/>
              </w:rPr>
              <w:t xml:space="preserve"> </w:t>
            </w:r>
            <w:r>
              <w:rPr>
                <w:rFonts w:ascii="Times New Roman" w:hAnsi="Times New Roman" w:cs="Times New Roman"/>
                <w:iCs/>
                <w:sz w:val="18"/>
                <w:szCs w:val="18"/>
                <w:lang w:val="sr-Cyrl-CS"/>
              </w:rPr>
              <w:t>5</w:t>
            </w:r>
            <w:r w:rsidRPr="006C6323">
              <w:rPr>
                <w:rFonts w:ascii="Times New Roman" w:hAnsi="Times New Roman" w:cs="Times New Roman"/>
                <w:iCs/>
                <w:sz w:val="18"/>
                <w:szCs w:val="18"/>
                <w:lang w:val="sr-Cyrl-CS"/>
              </w:rPr>
              <w:t>.</w:t>
            </w:r>
            <w:r>
              <w:rPr>
                <w:rFonts w:ascii="Times New Roman" w:hAnsi="Times New Roman" w:cs="Times New Roman"/>
                <w:sz w:val="18"/>
                <w:szCs w:val="18"/>
                <w:lang w:val="ru-RU"/>
              </w:rPr>
              <w:t xml:space="preserve"> Анекса III  Уредбе 305/2011 (ЕУ)</w:t>
            </w:r>
            <w:r w:rsidRPr="006C6323">
              <w:rPr>
                <w:rFonts w:ascii="Times New Roman" w:hAnsi="Times New Roman" w:cs="Times New Roman"/>
                <w:sz w:val="18"/>
                <w:szCs w:val="18"/>
                <w:lang w:val="ru-RU"/>
              </w:rPr>
              <w:t>.</w:t>
            </w:r>
            <w:r>
              <w:rPr>
                <w:rFonts w:ascii="Times New Roman" w:hAnsi="Times New Roman" w:cs="Times New Roman"/>
                <w:sz w:val="18"/>
                <w:szCs w:val="18"/>
                <w:lang w:val="ru-RU"/>
              </w:rPr>
              <w:t xml:space="preserve"> Одредба ће бити пренета подзаконским актом предвиђеним овим законом.</w:t>
            </w:r>
            <w:r w:rsidRPr="006C6323">
              <w:rPr>
                <w:rFonts w:ascii="Times New Roman" w:hAnsi="Times New Roman" w:cs="Times New Roman"/>
                <w:sz w:val="18"/>
                <w:szCs w:val="18"/>
                <w:lang w:val="ru-RU"/>
              </w:rPr>
              <w:t xml:space="preserve"> </w:t>
            </w:r>
          </w:p>
          <w:p w:rsidR="0033066E" w:rsidRPr="00202C33" w:rsidRDefault="0033066E" w:rsidP="0033066E">
            <w:pPr>
              <w:spacing w:before="120"/>
              <w:jc w:val="center"/>
              <w:rPr>
                <w:rFonts w:ascii="Times New Roman" w:hAnsi="Times New Roman" w:cs="Times New Roman"/>
                <w:sz w:val="18"/>
                <w:szCs w:val="18"/>
                <w:lang w:val="sr-Cyrl-CS"/>
              </w:rPr>
            </w:pPr>
          </w:p>
        </w:tc>
        <w:tc>
          <w:tcPr>
            <w:tcW w:w="511" w:type="pct"/>
            <w:vAlign w:val="center"/>
          </w:tcPr>
          <w:p w:rsidR="0033066E" w:rsidRPr="00202C33" w:rsidRDefault="0033066E" w:rsidP="0033066E">
            <w:pPr>
              <w:spacing w:before="120"/>
              <w:jc w:val="center"/>
              <w:rPr>
                <w:rFonts w:ascii="Times New Roman" w:hAnsi="Times New Roman" w:cs="Times New Roman"/>
                <w:sz w:val="18"/>
                <w:szCs w:val="18"/>
              </w:rPr>
            </w:pPr>
          </w:p>
        </w:tc>
      </w:tr>
      <w:tr w:rsidR="0033066E" w:rsidRPr="00202C33" w:rsidTr="00285E9C">
        <w:trPr>
          <w:trHeight w:val="346"/>
          <w:jc w:val="center"/>
        </w:trPr>
        <w:tc>
          <w:tcPr>
            <w:tcW w:w="439" w:type="pct"/>
            <w:shd w:val="clear" w:color="auto" w:fill="D9D9D9" w:themeFill="background1" w:themeFillShade="D9"/>
            <w:vAlign w:val="center"/>
          </w:tcPr>
          <w:p w:rsidR="0033066E" w:rsidRPr="00202C33" w:rsidRDefault="0033066E" w:rsidP="0033066E">
            <w:pPr>
              <w:spacing w:before="120"/>
              <w:jc w:val="center"/>
              <w:rPr>
                <w:rFonts w:ascii="Times New Roman" w:hAnsi="Times New Roman" w:cs="Times New Roman"/>
                <w:sz w:val="18"/>
                <w:szCs w:val="18"/>
              </w:rPr>
            </w:pPr>
            <w:r w:rsidRPr="00202C33">
              <w:rPr>
                <w:rFonts w:ascii="Times New Roman" w:hAnsi="Times New Roman" w:cs="Times New Roman"/>
                <w:sz w:val="18"/>
                <w:szCs w:val="18"/>
              </w:rPr>
              <w:t>Annex III</w:t>
            </w:r>
          </w:p>
          <w:p w:rsidR="0033066E" w:rsidRPr="00202C33" w:rsidRDefault="0033066E" w:rsidP="0033066E">
            <w:pPr>
              <w:spacing w:before="120"/>
              <w:jc w:val="center"/>
              <w:rPr>
                <w:rFonts w:ascii="Times New Roman" w:hAnsi="Times New Roman" w:cs="Times New Roman"/>
                <w:sz w:val="18"/>
                <w:szCs w:val="18"/>
                <w:lang w:val="sr-Latn-CS"/>
              </w:rPr>
            </w:pPr>
            <w:r w:rsidRPr="00202C33">
              <w:rPr>
                <w:rFonts w:ascii="Times New Roman" w:hAnsi="Times New Roman" w:cs="Times New Roman"/>
                <w:sz w:val="18"/>
                <w:szCs w:val="18"/>
              </w:rPr>
              <w:t>6a.</w:t>
            </w:r>
          </w:p>
        </w:tc>
        <w:tc>
          <w:tcPr>
            <w:tcW w:w="1229" w:type="pct"/>
            <w:shd w:val="clear" w:color="auto" w:fill="D9D9D9" w:themeFill="background1" w:themeFillShade="D9"/>
            <w:vAlign w:val="center"/>
          </w:tcPr>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361"/>
              <w:gridCol w:w="2662"/>
            </w:tblGrid>
            <w:tr w:rsidR="0033066E" w:rsidRPr="00202C33" w:rsidTr="00E71618">
              <w:trPr>
                <w:tblCellSpacing w:w="0" w:type="dxa"/>
              </w:trPr>
              <w:tc>
                <w:tcPr>
                  <w:tcW w:w="0" w:type="auto"/>
                  <w:shd w:val="clear" w:color="auto" w:fill="D9D9D9" w:themeFill="background1" w:themeFillShade="D9"/>
                  <w:hideMark/>
                </w:tcPr>
                <w:p w:rsidR="0033066E" w:rsidRPr="00202C33" w:rsidRDefault="0033066E" w:rsidP="0033066E">
                  <w:pPr>
                    <w:pStyle w:val="Normal2"/>
                    <w:spacing w:before="120" w:beforeAutospacing="0" w:after="0" w:afterAutospacing="0"/>
                    <w:jc w:val="both"/>
                    <w:rPr>
                      <w:sz w:val="18"/>
                      <w:szCs w:val="18"/>
                    </w:rPr>
                  </w:pPr>
                  <w:r w:rsidRPr="00202C33">
                    <w:rPr>
                      <w:sz w:val="18"/>
                      <w:szCs w:val="18"/>
                    </w:rPr>
                    <w:t>6a.</w:t>
                  </w:r>
                </w:p>
              </w:tc>
              <w:tc>
                <w:tcPr>
                  <w:tcW w:w="0" w:type="auto"/>
                  <w:shd w:val="clear" w:color="auto" w:fill="D9D9D9" w:themeFill="background1" w:themeFillShade="D9"/>
                  <w:hideMark/>
                </w:tcPr>
                <w:p w:rsidR="0033066E" w:rsidRPr="00202C33" w:rsidRDefault="0033066E" w:rsidP="0033066E">
                  <w:pPr>
                    <w:pStyle w:val="Normal2"/>
                    <w:spacing w:before="120" w:beforeAutospacing="0" w:after="0" w:afterAutospacing="0"/>
                    <w:jc w:val="both"/>
                    <w:rPr>
                      <w:sz w:val="18"/>
                      <w:szCs w:val="18"/>
                    </w:rPr>
                  </w:pPr>
                  <w:proofErr w:type="spellStart"/>
                  <w:r w:rsidRPr="00202C33">
                    <w:rPr>
                      <w:sz w:val="18"/>
                      <w:szCs w:val="18"/>
                    </w:rPr>
                    <w:t>Harmonised</w:t>
                  </w:r>
                  <w:proofErr w:type="spellEnd"/>
                  <w:r w:rsidRPr="00202C33">
                    <w:rPr>
                      <w:sz w:val="18"/>
                      <w:szCs w:val="18"/>
                    </w:rPr>
                    <w:t xml:space="preserve"> standard:</w:t>
                  </w:r>
                </w:p>
                <w:p w:rsidR="0033066E" w:rsidRPr="00202C33" w:rsidRDefault="0033066E" w:rsidP="0033066E">
                  <w:pPr>
                    <w:pStyle w:val="Normal2"/>
                    <w:spacing w:before="120" w:beforeAutospacing="0" w:after="0" w:afterAutospacing="0"/>
                    <w:jc w:val="both"/>
                    <w:rPr>
                      <w:sz w:val="18"/>
                      <w:szCs w:val="18"/>
                    </w:rPr>
                  </w:pPr>
                  <w:r w:rsidRPr="00202C33">
                    <w:rPr>
                      <w:sz w:val="18"/>
                      <w:szCs w:val="18"/>
                    </w:rPr>
                    <w:t>Notified body/</w:t>
                  </w:r>
                  <w:proofErr w:type="spellStart"/>
                  <w:r w:rsidRPr="00202C33">
                    <w:rPr>
                      <w:sz w:val="18"/>
                      <w:szCs w:val="18"/>
                    </w:rPr>
                    <w:t>ies</w:t>
                  </w:r>
                  <w:proofErr w:type="spellEnd"/>
                  <w:r w:rsidRPr="00202C33">
                    <w:rPr>
                      <w:sz w:val="18"/>
                      <w:szCs w:val="18"/>
                    </w:rPr>
                    <w:t>:</w:t>
                  </w:r>
                </w:p>
              </w:tc>
            </w:tr>
            <w:tr w:rsidR="0033066E" w:rsidRPr="00202C33" w:rsidTr="00E71618">
              <w:trPr>
                <w:gridAfter w:val="1"/>
                <w:tblCellSpacing w:w="0" w:type="dxa"/>
              </w:trPr>
              <w:tc>
                <w:tcPr>
                  <w:tcW w:w="0" w:type="auto"/>
                  <w:shd w:val="clear" w:color="auto" w:fill="D9D9D9" w:themeFill="background1" w:themeFillShade="D9"/>
                  <w:hideMark/>
                </w:tcPr>
                <w:p w:rsidR="0033066E" w:rsidRPr="00202C33" w:rsidRDefault="0033066E" w:rsidP="0033066E">
                  <w:pPr>
                    <w:pStyle w:val="Normal2"/>
                    <w:spacing w:before="120" w:beforeAutospacing="0" w:after="0" w:afterAutospacing="0"/>
                    <w:jc w:val="both"/>
                    <w:rPr>
                      <w:sz w:val="18"/>
                      <w:szCs w:val="18"/>
                    </w:rPr>
                  </w:pPr>
                </w:p>
              </w:tc>
            </w:tr>
          </w:tbl>
          <w:p w:rsidR="0033066E" w:rsidRPr="00202C33" w:rsidRDefault="0033066E" w:rsidP="0033066E">
            <w:pPr>
              <w:spacing w:before="120"/>
              <w:ind w:firstLine="5"/>
              <w:rPr>
                <w:rFonts w:ascii="Times New Roman" w:eastAsia="Times New Roman" w:hAnsi="Times New Roman" w:cs="Times New Roman"/>
                <w:sz w:val="18"/>
                <w:szCs w:val="18"/>
              </w:rPr>
            </w:pPr>
          </w:p>
        </w:tc>
        <w:tc>
          <w:tcPr>
            <w:tcW w:w="397" w:type="pct"/>
            <w:shd w:val="clear" w:color="auto" w:fill="auto"/>
          </w:tcPr>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33066E" w:rsidRPr="0033066E" w:rsidRDefault="0033066E" w:rsidP="0033066E">
            <w:pPr>
              <w:spacing w:before="120"/>
              <w:jc w:val="center"/>
              <w:rPr>
                <w:rFonts w:ascii="Times New Roman" w:hAnsi="Times New Roman" w:cs="Times New Roman"/>
                <w:sz w:val="18"/>
                <w:szCs w:val="18"/>
              </w:rPr>
            </w:pPr>
            <w:r w:rsidRPr="00410AE6">
              <w:rPr>
                <w:rFonts w:ascii="Times New Roman" w:hAnsi="Times New Roman" w:cs="Times New Roman"/>
                <w:sz w:val="18"/>
                <w:szCs w:val="18"/>
              </w:rPr>
              <w:t>8.3.</w:t>
            </w:r>
          </w:p>
        </w:tc>
        <w:tc>
          <w:tcPr>
            <w:tcW w:w="1232" w:type="pct"/>
            <w:shd w:val="clear" w:color="auto" w:fill="auto"/>
            <w:vAlign w:val="center"/>
          </w:tcPr>
          <w:p w:rsidR="0033066E" w:rsidRPr="00202C33" w:rsidRDefault="0033066E" w:rsidP="0033066E">
            <w:pPr>
              <w:spacing w:before="120"/>
              <w:jc w:val="both"/>
              <w:rPr>
                <w:rFonts w:ascii="Times New Roman" w:hAnsi="Times New Roman" w:cs="Times New Roman"/>
                <w:sz w:val="18"/>
                <w:szCs w:val="18"/>
                <w:lang w:val="sr-Cyrl-CS"/>
              </w:rPr>
            </w:pPr>
            <w:r w:rsidRPr="00BF3B38">
              <w:rPr>
                <w:rFonts w:ascii="Times New Roman" w:hAnsi="Times New Roman"/>
                <w:sz w:val="18"/>
                <w:szCs w:val="18"/>
                <w:lang w:val="ru-RU"/>
              </w:rPr>
              <w:t>Министарств</w:t>
            </w:r>
            <w:r>
              <w:rPr>
                <w:sz w:val="18"/>
                <w:szCs w:val="18"/>
              </w:rPr>
              <w:t>o</w:t>
            </w:r>
            <w:r w:rsidRPr="00BF3B38">
              <w:rPr>
                <w:rFonts w:ascii="Times New Roman" w:hAnsi="Times New Roman"/>
                <w:sz w:val="18"/>
                <w:szCs w:val="18"/>
                <w:lang w:val="ru-RU"/>
              </w:rPr>
              <w:t xml:space="preserve"> надлежно за послове грађевинарства ближе прописује </w:t>
            </w:r>
            <w:r w:rsidR="00663A2C">
              <w:rPr>
                <w:rFonts w:ascii="Times New Roman" w:hAnsi="Times New Roman"/>
                <w:sz w:val="18"/>
                <w:szCs w:val="18"/>
                <w:lang w:val="ru-RU"/>
              </w:rPr>
              <w:t>садржину</w:t>
            </w:r>
            <w:r w:rsidRPr="00BF3B38">
              <w:rPr>
                <w:rFonts w:ascii="Times New Roman" w:hAnsi="Times New Roman"/>
                <w:sz w:val="18"/>
                <w:szCs w:val="18"/>
                <w:lang w:val="ru-RU"/>
              </w:rPr>
              <w:t xml:space="preserve"> и начин израде декларације о перформансама.</w:t>
            </w:r>
          </w:p>
        </w:tc>
        <w:tc>
          <w:tcPr>
            <w:tcW w:w="463" w:type="pct"/>
            <w:shd w:val="clear" w:color="auto" w:fill="auto"/>
            <w:vAlign w:val="center"/>
          </w:tcPr>
          <w:p w:rsidR="0033066E" w:rsidRPr="00202C33" w:rsidRDefault="00235718" w:rsidP="0033066E">
            <w:pPr>
              <w:spacing w:before="120"/>
              <w:jc w:val="center"/>
              <w:rPr>
                <w:rFonts w:ascii="Times New Roman" w:hAnsi="Times New Roman" w:cs="Times New Roman"/>
                <w:sz w:val="18"/>
                <w:szCs w:val="18"/>
              </w:rPr>
            </w:pPr>
            <w:r>
              <w:rPr>
                <w:rFonts w:ascii="Times New Roman" w:hAnsi="Times New Roman" w:cs="Times New Roman"/>
                <w:sz w:val="18"/>
                <w:szCs w:val="18"/>
                <w:lang w:val="sr-Cyrl-CS"/>
              </w:rPr>
              <w:t>НУ</w:t>
            </w:r>
          </w:p>
        </w:tc>
        <w:tc>
          <w:tcPr>
            <w:tcW w:w="729" w:type="pct"/>
            <w:gridSpan w:val="2"/>
            <w:vAlign w:val="center"/>
          </w:tcPr>
          <w:p w:rsidR="00AF57BD" w:rsidRPr="006C6323" w:rsidRDefault="00AF57BD" w:rsidP="00AF57BD">
            <w:pPr>
              <w:spacing w:before="120" w:after="120"/>
              <w:ind w:firstLine="21"/>
              <w:jc w:val="both"/>
              <w:rPr>
                <w:rFonts w:ascii="Times New Roman" w:hAnsi="Times New Roman" w:cs="Times New Roman"/>
                <w:sz w:val="18"/>
                <w:szCs w:val="18"/>
                <w:lang w:val="ru-RU"/>
              </w:rPr>
            </w:pPr>
            <w:r w:rsidRPr="006C6323">
              <w:rPr>
                <w:rFonts w:ascii="Times New Roman" w:hAnsi="Times New Roman" w:cs="Times New Roman"/>
                <w:sz w:val="18"/>
                <w:szCs w:val="18"/>
                <w:lang w:val="ru-RU"/>
              </w:rPr>
              <w:t xml:space="preserve">Не постоји одредба </w:t>
            </w:r>
            <w:r w:rsidR="00AB1DEE">
              <w:rPr>
                <w:rFonts w:ascii="Times New Roman" w:hAnsi="Times New Roman" w:cs="Times New Roman"/>
                <w:sz w:val="18"/>
                <w:szCs w:val="18"/>
                <w:lang w:val="ru-RU"/>
              </w:rPr>
              <w:t xml:space="preserve">Предлога </w:t>
            </w:r>
            <w:r w:rsidRPr="006C6323">
              <w:rPr>
                <w:rFonts w:ascii="Times New Roman" w:hAnsi="Times New Roman" w:cs="Times New Roman"/>
                <w:sz w:val="18"/>
                <w:szCs w:val="18"/>
                <w:lang w:val="ru-RU"/>
              </w:rPr>
              <w:t>закона о грађевинским производи</w:t>
            </w:r>
            <w:r w:rsidR="00F86B9E">
              <w:rPr>
                <w:rFonts w:ascii="Times New Roman" w:hAnsi="Times New Roman" w:cs="Times New Roman"/>
                <w:sz w:val="18"/>
                <w:szCs w:val="18"/>
                <w:lang w:val="ru-RU"/>
              </w:rPr>
              <w:t>ма која се може упоредити са Тачком</w:t>
            </w:r>
            <w:r w:rsidRPr="006C6323">
              <w:rPr>
                <w:rFonts w:ascii="Times New Roman" w:hAnsi="Times New Roman" w:cs="Times New Roman"/>
                <w:sz w:val="18"/>
                <w:szCs w:val="18"/>
                <w:lang w:val="ru-RU"/>
              </w:rPr>
              <w:t xml:space="preserve"> </w:t>
            </w:r>
            <w:r>
              <w:rPr>
                <w:rFonts w:ascii="Times New Roman" w:hAnsi="Times New Roman" w:cs="Times New Roman"/>
                <w:iCs/>
                <w:sz w:val="18"/>
                <w:szCs w:val="18"/>
                <w:lang w:val="sr-Cyrl-CS"/>
              </w:rPr>
              <w:t>6а</w:t>
            </w:r>
            <w:r w:rsidRPr="006C6323">
              <w:rPr>
                <w:rFonts w:ascii="Times New Roman" w:hAnsi="Times New Roman" w:cs="Times New Roman"/>
                <w:iCs/>
                <w:sz w:val="18"/>
                <w:szCs w:val="18"/>
                <w:lang w:val="sr-Cyrl-CS"/>
              </w:rPr>
              <w:t>.</w:t>
            </w:r>
            <w:r>
              <w:rPr>
                <w:rFonts w:ascii="Times New Roman" w:hAnsi="Times New Roman" w:cs="Times New Roman"/>
                <w:sz w:val="18"/>
                <w:szCs w:val="18"/>
                <w:lang w:val="ru-RU"/>
              </w:rPr>
              <w:t xml:space="preserve"> Анекса III  Уредбе 305/2011 (ЕУ)</w:t>
            </w:r>
            <w:r w:rsidRPr="006C6323">
              <w:rPr>
                <w:rFonts w:ascii="Times New Roman" w:hAnsi="Times New Roman" w:cs="Times New Roman"/>
                <w:sz w:val="18"/>
                <w:szCs w:val="18"/>
                <w:lang w:val="ru-RU"/>
              </w:rPr>
              <w:t>.</w:t>
            </w:r>
            <w:r>
              <w:rPr>
                <w:rFonts w:ascii="Times New Roman" w:hAnsi="Times New Roman" w:cs="Times New Roman"/>
                <w:sz w:val="18"/>
                <w:szCs w:val="18"/>
                <w:lang w:val="ru-RU"/>
              </w:rPr>
              <w:t xml:space="preserve"> Одредба ће бити пренета подзаконским актом предвиђеним овим законом.</w:t>
            </w:r>
            <w:r w:rsidRPr="006C6323">
              <w:rPr>
                <w:rFonts w:ascii="Times New Roman" w:hAnsi="Times New Roman" w:cs="Times New Roman"/>
                <w:sz w:val="18"/>
                <w:szCs w:val="18"/>
                <w:lang w:val="ru-RU"/>
              </w:rPr>
              <w:t xml:space="preserve"> </w:t>
            </w:r>
          </w:p>
          <w:p w:rsidR="0033066E" w:rsidRPr="00202C33" w:rsidRDefault="0033066E" w:rsidP="0033066E">
            <w:pPr>
              <w:spacing w:before="120"/>
              <w:jc w:val="center"/>
              <w:rPr>
                <w:rFonts w:ascii="Times New Roman" w:hAnsi="Times New Roman" w:cs="Times New Roman"/>
                <w:sz w:val="18"/>
                <w:szCs w:val="18"/>
                <w:lang w:val="sr-Cyrl-CS"/>
              </w:rPr>
            </w:pPr>
          </w:p>
        </w:tc>
        <w:tc>
          <w:tcPr>
            <w:tcW w:w="511" w:type="pct"/>
            <w:vAlign w:val="center"/>
          </w:tcPr>
          <w:p w:rsidR="0033066E" w:rsidRPr="00202C33" w:rsidRDefault="0033066E" w:rsidP="0033066E">
            <w:pPr>
              <w:spacing w:before="120"/>
              <w:jc w:val="center"/>
              <w:rPr>
                <w:rFonts w:ascii="Times New Roman" w:hAnsi="Times New Roman" w:cs="Times New Roman"/>
                <w:sz w:val="18"/>
                <w:szCs w:val="18"/>
              </w:rPr>
            </w:pPr>
          </w:p>
        </w:tc>
      </w:tr>
      <w:tr w:rsidR="0033066E" w:rsidRPr="00FF4AF1" w:rsidTr="00285E9C">
        <w:trPr>
          <w:trHeight w:val="346"/>
          <w:jc w:val="center"/>
        </w:trPr>
        <w:tc>
          <w:tcPr>
            <w:tcW w:w="439" w:type="pct"/>
            <w:shd w:val="clear" w:color="auto" w:fill="D9D9D9" w:themeFill="background1" w:themeFillShade="D9"/>
            <w:vAlign w:val="center"/>
          </w:tcPr>
          <w:p w:rsidR="0033066E" w:rsidRPr="00202C33" w:rsidRDefault="0033066E" w:rsidP="0033066E">
            <w:pPr>
              <w:spacing w:before="120"/>
              <w:jc w:val="center"/>
              <w:rPr>
                <w:rFonts w:ascii="Times New Roman" w:hAnsi="Times New Roman" w:cs="Times New Roman"/>
                <w:sz w:val="18"/>
                <w:szCs w:val="18"/>
              </w:rPr>
            </w:pPr>
            <w:r w:rsidRPr="00202C33">
              <w:rPr>
                <w:rFonts w:ascii="Times New Roman" w:hAnsi="Times New Roman" w:cs="Times New Roman"/>
                <w:sz w:val="18"/>
                <w:szCs w:val="18"/>
              </w:rPr>
              <w:t>Annex III</w:t>
            </w:r>
          </w:p>
          <w:p w:rsidR="0033066E" w:rsidRPr="00202C33" w:rsidRDefault="0033066E" w:rsidP="0033066E">
            <w:pPr>
              <w:spacing w:before="120"/>
              <w:jc w:val="center"/>
              <w:rPr>
                <w:rFonts w:ascii="Times New Roman" w:hAnsi="Times New Roman" w:cs="Times New Roman"/>
                <w:sz w:val="18"/>
                <w:szCs w:val="18"/>
                <w:lang w:val="sr-Latn-CS"/>
              </w:rPr>
            </w:pPr>
            <w:r w:rsidRPr="00202C33">
              <w:rPr>
                <w:rFonts w:ascii="Times New Roman" w:hAnsi="Times New Roman" w:cs="Times New Roman"/>
                <w:sz w:val="18"/>
                <w:szCs w:val="18"/>
              </w:rPr>
              <w:t>6b.</w:t>
            </w:r>
          </w:p>
        </w:tc>
        <w:tc>
          <w:tcPr>
            <w:tcW w:w="1229" w:type="pct"/>
            <w:shd w:val="clear" w:color="auto" w:fill="D9D9D9" w:themeFill="background1" w:themeFillShade="D9"/>
            <w:vAlign w:val="center"/>
          </w:tcPr>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256"/>
              <w:gridCol w:w="2767"/>
            </w:tblGrid>
            <w:tr w:rsidR="0033066E" w:rsidRPr="00202C33" w:rsidTr="00E71618">
              <w:trPr>
                <w:tblCellSpacing w:w="0" w:type="dxa"/>
              </w:trPr>
              <w:tc>
                <w:tcPr>
                  <w:tcW w:w="0" w:type="auto"/>
                  <w:shd w:val="clear" w:color="auto" w:fill="D9D9D9" w:themeFill="background1" w:themeFillShade="D9"/>
                  <w:hideMark/>
                </w:tcPr>
                <w:p w:rsidR="0033066E" w:rsidRPr="00202C33" w:rsidRDefault="0033066E" w:rsidP="0033066E">
                  <w:pPr>
                    <w:pStyle w:val="Normal2"/>
                    <w:spacing w:before="120" w:beforeAutospacing="0" w:after="0" w:afterAutospacing="0"/>
                    <w:jc w:val="both"/>
                    <w:rPr>
                      <w:sz w:val="18"/>
                      <w:szCs w:val="18"/>
                    </w:rPr>
                  </w:pPr>
                  <w:r w:rsidRPr="00202C33">
                    <w:rPr>
                      <w:sz w:val="18"/>
                      <w:szCs w:val="18"/>
                    </w:rPr>
                    <w:t>6b.</w:t>
                  </w:r>
                </w:p>
              </w:tc>
              <w:tc>
                <w:tcPr>
                  <w:tcW w:w="0" w:type="auto"/>
                  <w:shd w:val="clear" w:color="auto" w:fill="D9D9D9" w:themeFill="background1" w:themeFillShade="D9"/>
                  <w:hideMark/>
                </w:tcPr>
                <w:p w:rsidR="0033066E" w:rsidRPr="00202C33" w:rsidRDefault="0033066E" w:rsidP="0033066E">
                  <w:pPr>
                    <w:pStyle w:val="Normal2"/>
                    <w:spacing w:before="120" w:beforeAutospacing="0" w:after="0" w:afterAutospacing="0"/>
                    <w:jc w:val="both"/>
                    <w:rPr>
                      <w:sz w:val="18"/>
                      <w:szCs w:val="18"/>
                    </w:rPr>
                  </w:pPr>
                  <w:r w:rsidRPr="00202C33">
                    <w:rPr>
                      <w:sz w:val="18"/>
                      <w:szCs w:val="18"/>
                    </w:rPr>
                    <w:t>European Assessment Document:</w:t>
                  </w:r>
                </w:p>
                <w:p w:rsidR="0033066E" w:rsidRPr="00202C33" w:rsidRDefault="0033066E" w:rsidP="0033066E">
                  <w:pPr>
                    <w:pStyle w:val="Normal2"/>
                    <w:spacing w:before="120" w:beforeAutospacing="0" w:after="0" w:afterAutospacing="0"/>
                    <w:jc w:val="both"/>
                    <w:rPr>
                      <w:sz w:val="18"/>
                      <w:szCs w:val="18"/>
                    </w:rPr>
                  </w:pPr>
                  <w:r w:rsidRPr="00202C33">
                    <w:rPr>
                      <w:sz w:val="18"/>
                      <w:szCs w:val="18"/>
                    </w:rPr>
                    <w:t>European Technical Assessment:</w:t>
                  </w:r>
                </w:p>
                <w:p w:rsidR="0033066E" w:rsidRPr="00202C33" w:rsidRDefault="0033066E" w:rsidP="0033066E">
                  <w:pPr>
                    <w:pStyle w:val="Normal2"/>
                    <w:spacing w:before="120" w:beforeAutospacing="0" w:after="0" w:afterAutospacing="0"/>
                    <w:jc w:val="both"/>
                    <w:rPr>
                      <w:sz w:val="18"/>
                      <w:szCs w:val="18"/>
                    </w:rPr>
                  </w:pPr>
                  <w:r w:rsidRPr="00202C33">
                    <w:rPr>
                      <w:sz w:val="18"/>
                      <w:szCs w:val="18"/>
                    </w:rPr>
                    <w:t>Technical Assessment Body:</w:t>
                  </w:r>
                </w:p>
                <w:p w:rsidR="0033066E" w:rsidRPr="00202C33" w:rsidRDefault="0033066E" w:rsidP="0033066E">
                  <w:pPr>
                    <w:pStyle w:val="Normal2"/>
                    <w:spacing w:before="120" w:beforeAutospacing="0" w:after="0" w:afterAutospacing="0"/>
                    <w:jc w:val="both"/>
                    <w:rPr>
                      <w:sz w:val="18"/>
                      <w:szCs w:val="18"/>
                    </w:rPr>
                  </w:pPr>
                  <w:r w:rsidRPr="00202C33">
                    <w:rPr>
                      <w:sz w:val="18"/>
                      <w:szCs w:val="18"/>
                    </w:rPr>
                    <w:t>Notified body/</w:t>
                  </w:r>
                  <w:proofErr w:type="spellStart"/>
                  <w:r w:rsidRPr="00202C33">
                    <w:rPr>
                      <w:sz w:val="18"/>
                      <w:szCs w:val="18"/>
                    </w:rPr>
                    <w:t>ies</w:t>
                  </w:r>
                  <w:proofErr w:type="spellEnd"/>
                  <w:r w:rsidRPr="00202C33">
                    <w:rPr>
                      <w:sz w:val="18"/>
                      <w:szCs w:val="18"/>
                    </w:rPr>
                    <w:t>:</w:t>
                  </w:r>
                </w:p>
              </w:tc>
            </w:tr>
            <w:tr w:rsidR="0033066E" w:rsidRPr="00202C33" w:rsidTr="00E71618">
              <w:trPr>
                <w:gridAfter w:val="1"/>
                <w:tblCellSpacing w:w="0" w:type="dxa"/>
              </w:trPr>
              <w:tc>
                <w:tcPr>
                  <w:tcW w:w="0" w:type="auto"/>
                  <w:shd w:val="clear" w:color="auto" w:fill="D9D9D9" w:themeFill="background1" w:themeFillShade="D9"/>
                  <w:hideMark/>
                </w:tcPr>
                <w:p w:rsidR="0033066E" w:rsidRPr="00202C33" w:rsidRDefault="0033066E" w:rsidP="0033066E">
                  <w:pPr>
                    <w:pStyle w:val="Normal2"/>
                    <w:spacing w:before="120" w:beforeAutospacing="0" w:after="0" w:afterAutospacing="0"/>
                    <w:jc w:val="both"/>
                    <w:rPr>
                      <w:sz w:val="18"/>
                      <w:szCs w:val="18"/>
                    </w:rPr>
                  </w:pPr>
                </w:p>
              </w:tc>
            </w:tr>
          </w:tbl>
          <w:p w:rsidR="0033066E" w:rsidRPr="00202C33" w:rsidRDefault="0033066E" w:rsidP="0033066E">
            <w:pPr>
              <w:spacing w:before="120"/>
              <w:ind w:firstLine="5"/>
              <w:rPr>
                <w:rFonts w:ascii="Times New Roman" w:eastAsia="Times New Roman" w:hAnsi="Times New Roman" w:cs="Times New Roman"/>
                <w:sz w:val="18"/>
                <w:szCs w:val="18"/>
              </w:rPr>
            </w:pPr>
          </w:p>
        </w:tc>
        <w:tc>
          <w:tcPr>
            <w:tcW w:w="397" w:type="pct"/>
            <w:shd w:val="clear" w:color="auto" w:fill="auto"/>
          </w:tcPr>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33066E" w:rsidRPr="0033066E" w:rsidRDefault="0033066E" w:rsidP="0033066E">
            <w:pPr>
              <w:spacing w:before="120"/>
              <w:jc w:val="center"/>
              <w:rPr>
                <w:rFonts w:ascii="Times New Roman" w:hAnsi="Times New Roman" w:cs="Times New Roman"/>
                <w:sz w:val="18"/>
                <w:szCs w:val="18"/>
              </w:rPr>
            </w:pPr>
            <w:r w:rsidRPr="00410AE6">
              <w:rPr>
                <w:rFonts w:ascii="Times New Roman" w:hAnsi="Times New Roman" w:cs="Times New Roman"/>
                <w:sz w:val="18"/>
                <w:szCs w:val="18"/>
              </w:rPr>
              <w:t>8.3.</w:t>
            </w:r>
          </w:p>
        </w:tc>
        <w:tc>
          <w:tcPr>
            <w:tcW w:w="1232" w:type="pct"/>
            <w:shd w:val="clear" w:color="auto" w:fill="auto"/>
            <w:vAlign w:val="center"/>
          </w:tcPr>
          <w:p w:rsidR="0033066E" w:rsidRPr="00202C33" w:rsidRDefault="0033066E" w:rsidP="0033066E">
            <w:pPr>
              <w:spacing w:before="120"/>
              <w:jc w:val="both"/>
              <w:rPr>
                <w:rFonts w:ascii="Times New Roman" w:hAnsi="Times New Roman" w:cs="Times New Roman"/>
                <w:sz w:val="18"/>
                <w:szCs w:val="18"/>
                <w:lang w:val="sr-Cyrl-CS"/>
              </w:rPr>
            </w:pPr>
            <w:r w:rsidRPr="00BF3B38">
              <w:rPr>
                <w:rFonts w:ascii="Times New Roman" w:hAnsi="Times New Roman"/>
                <w:sz w:val="18"/>
                <w:szCs w:val="18"/>
                <w:lang w:val="ru-RU"/>
              </w:rPr>
              <w:t>Министарств</w:t>
            </w:r>
            <w:r>
              <w:rPr>
                <w:sz w:val="18"/>
                <w:szCs w:val="18"/>
              </w:rPr>
              <w:t>o</w:t>
            </w:r>
            <w:r w:rsidRPr="00BF3B38">
              <w:rPr>
                <w:rFonts w:ascii="Times New Roman" w:hAnsi="Times New Roman"/>
                <w:sz w:val="18"/>
                <w:szCs w:val="18"/>
                <w:lang w:val="ru-RU"/>
              </w:rPr>
              <w:t xml:space="preserve"> надлежно за послове грађевинарства ближе прописује </w:t>
            </w:r>
            <w:r w:rsidR="00663A2C">
              <w:rPr>
                <w:rFonts w:ascii="Times New Roman" w:hAnsi="Times New Roman"/>
                <w:sz w:val="18"/>
                <w:szCs w:val="18"/>
                <w:lang w:val="ru-RU"/>
              </w:rPr>
              <w:t>садржину</w:t>
            </w:r>
            <w:r w:rsidRPr="00BF3B38">
              <w:rPr>
                <w:rFonts w:ascii="Times New Roman" w:hAnsi="Times New Roman"/>
                <w:sz w:val="18"/>
                <w:szCs w:val="18"/>
                <w:lang w:val="ru-RU"/>
              </w:rPr>
              <w:t xml:space="preserve"> и начин израде декларације о перформансама.</w:t>
            </w:r>
          </w:p>
        </w:tc>
        <w:tc>
          <w:tcPr>
            <w:tcW w:w="463" w:type="pct"/>
            <w:shd w:val="clear" w:color="auto" w:fill="auto"/>
            <w:vAlign w:val="center"/>
          </w:tcPr>
          <w:p w:rsidR="0033066E" w:rsidRPr="00202C33" w:rsidRDefault="00A86E5F" w:rsidP="0033066E">
            <w:pPr>
              <w:spacing w:before="120"/>
              <w:jc w:val="center"/>
              <w:rPr>
                <w:rFonts w:ascii="Times New Roman" w:hAnsi="Times New Roman" w:cs="Times New Roman"/>
                <w:sz w:val="18"/>
                <w:szCs w:val="18"/>
                <w:lang w:val="sr-Cyrl-CS"/>
              </w:rPr>
            </w:pPr>
            <w:r>
              <w:rPr>
                <w:rFonts w:ascii="Times New Roman" w:hAnsi="Times New Roman" w:cs="Times New Roman"/>
                <w:sz w:val="18"/>
                <w:szCs w:val="18"/>
                <w:lang w:val="sr-Cyrl-CS"/>
              </w:rPr>
              <w:t>НУ</w:t>
            </w:r>
          </w:p>
        </w:tc>
        <w:tc>
          <w:tcPr>
            <w:tcW w:w="729" w:type="pct"/>
            <w:gridSpan w:val="2"/>
            <w:vAlign w:val="center"/>
          </w:tcPr>
          <w:p w:rsidR="00AF57BD" w:rsidRPr="006C6323" w:rsidRDefault="00AF57BD" w:rsidP="00AF57BD">
            <w:pPr>
              <w:spacing w:before="120" w:after="120"/>
              <w:ind w:firstLine="21"/>
              <w:jc w:val="both"/>
              <w:rPr>
                <w:rFonts w:ascii="Times New Roman" w:hAnsi="Times New Roman" w:cs="Times New Roman"/>
                <w:sz w:val="18"/>
                <w:szCs w:val="18"/>
                <w:lang w:val="ru-RU"/>
              </w:rPr>
            </w:pPr>
            <w:r w:rsidRPr="006C6323">
              <w:rPr>
                <w:rFonts w:ascii="Times New Roman" w:hAnsi="Times New Roman" w:cs="Times New Roman"/>
                <w:sz w:val="18"/>
                <w:szCs w:val="18"/>
                <w:lang w:val="ru-RU"/>
              </w:rPr>
              <w:t xml:space="preserve">Не постоји одредба </w:t>
            </w:r>
            <w:r w:rsidR="00AB1DEE">
              <w:rPr>
                <w:rFonts w:ascii="Times New Roman" w:hAnsi="Times New Roman" w:cs="Times New Roman"/>
                <w:sz w:val="18"/>
                <w:szCs w:val="18"/>
                <w:lang w:val="ru-RU"/>
              </w:rPr>
              <w:t xml:space="preserve">Предлога </w:t>
            </w:r>
            <w:r w:rsidRPr="006C6323">
              <w:rPr>
                <w:rFonts w:ascii="Times New Roman" w:hAnsi="Times New Roman" w:cs="Times New Roman"/>
                <w:sz w:val="18"/>
                <w:szCs w:val="18"/>
                <w:lang w:val="ru-RU"/>
              </w:rPr>
              <w:t>закона о грађевинским производи</w:t>
            </w:r>
            <w:r w:rsidR="00F86B9E">
              <w:rPr>
                <w:rFonts w:ascii="Times New Roman" w:hAnsi="Times New Roman" w:cs="Times New Roman"/>
                <w:sz w:val="18"/>
                <w:szCs w:val="18"/>
                <w:lang w:val="ru-RU"/>
              </w:rPr>
              <w:t xml:space="preserve">ма која се може упоредити са Тачком </w:t>
            </w:r>
            <w:r w:rsidRPr="006C6323">
              <w:rPr>
                <w:rFonts w:ascii="Times New Roman" w:hAnsi="Times New Roman" w:cs="Times New Roman"/>
                <w:sz w:val="18"/>
                <w:szCs w:val="18"/>
                <w:lang w:val="ru-RU"/>
              </w:rPr>
              <w:t xml:space="preserve"> </w:t>
            </w:r>
            <w:r>
              <w:rPr>
                <w:rFonts w:ascii="Times New Roman" w:hAnsi="Times New Roman" w:cs="Times New Roman"/>
                <w:iCs/>
                <w:sz w:val="18"/>
                <w:szCs w:val="18"/>
                <w:lang w:val="sr-Cyrl-CS"/>
              </w:rPr>
              <w:t>6б</w:t>
            </w:r>
            <w:r w:rsidRPr="006C6323">
              <w:rPr>
                <w:rFonts w:ascii="Times New Roman" w:hAnsi="Times New Roman" w:cs="Times New Roman"/>
                <w:iCs/>
                <w:sz w:val="18"/>
                <w:szCs w:val="18"/>
                <w:lang w:val="sr-Cyrl-CS"/>
              </w:rPr>
              <w:t>.</w:t>
            </w:r>
            <w:r>
              <w:rPr>
                <w:rFonts w:ascii="Times New Roman" w:hAnsi="Times New Roman" w:cs="Times New Roman"/>
                <w:sz w:val="18"/>
                <w:szCs w:val="18"/>
                <w:lang w:val="ru-RU"/>
              </w:rPr>
              <w:t xml:space="preserve"> Анекса III  Уредбе 305/2011 (ЕУ)</w:t>
            </w:r>
            <w:r w:rsidRPr="006C6323">
              <w:rPr>
                <w:rFonts w:ascii="Times New Roman" w:hAnsi="Times New Roman" w:cs="Times New Roman"/>
                <w:sz w:val="18"/>
                <w:szCs w:val="18"/>
                <w:lang w:val="ru-RU"/>
              </w:rPr>
              <w:t>.</w:t>
            </w:r>
            <w:r>
              <w:rPr>
                <w:rFonts w:ascii="Times New Roman" w:hAnsi="Times New Roman" w:cs="Times New Roman"/>
                <w:sz w:val="18"/>
                <w:szCs w:val="18"/>
                <w:lang w:val="ru-RU"/>
              </w:rPr>
              <w:t xml:space="preserve"> Одредба ће бити пренета подзаконским актом </w:t>
            </w:r>
            <w:r>
              <w:rPr>
                <w:rFonts w:ascii="Times New Roman" w:hAnsi="Times New Roman" w:cs="Times New Roman"/>
                <w:sz w:val="18"/>
                <w:szCs w:val="18"/>
                <w:lang w:val="ru-RU"/>
              </w:rPr>
              <w:lastRenderedPageBreak/>
              <w:t>предвиђеним овим законом.</w:t>
            </w:r>
            <w:r w:rsidRPr="006C6323">
              <w:rPr>
                <w:rFonts w:ascii="Times New Roman" w:hAnsi="Times New Roman" w:cs="Times New Roman"/>
                <w:sz w:val="18"/>
                <w:szCs w:val="18"/>
                <w:lang w:val="ru-RU"/>
              </w:rPr>
              <w:t xml:space="preserve"> </w:t>
            </w:r>
          </w:p>
          <w:p w:rsidR="0033066E" w:rsidRPr="00202C33" w:rsidRDefault="0033066E" w:rsidP="0033066E">
            <w:pPr>
              <w:spacing w:before="120"/>
              <w:ind w:firstLine="21"/>
              <w:jc w:val="both"/>
              <w:rPr>
                <w:rFonts w:ascii="Times New Roman" w:hAnsi="Times New Roman" w:cs="Times New Roman"/>
                <w:sz w:val="18"/>
                <w:szCs w:val="18"/>
                <w:lang w:val="ru-RU"/>
              </w:rPr>
            </w:pPr>
          </w:p>
        </w:tc>
        <w:tc>
          <w:tcPr>
            <w:tcW w:w="511" w:type="pct"/>
            <w:vAlign w:val="center"/>
          </w:tcPr>
          <w:p w:rsidR="0033066E" w:rsidRPr="00FF4AF1" w:rsidRDefault="0033066E" w:rsidP="0033066E">
            <w:pPr>
              <w:spacing w:before="120"/>
              <w:jc w:val="center"/>
              <w:rPr>
                <w:rFonts w:ascii="Times New Roman" w:hAnsi="Times New Roman" w:cs="Times New Roman"/>
                <w:sz w:val="18"/>
                <w:szCs w:val="18"/>
                <w:lang w:val="ru-RU"/>
              </w:rPr>
            </w:pPr>
          </w:p>
        </w:tc>
      </w:tr>
      <w:tr w:rsidR="0033066E" w:rsidRPr="00BF3B38" w:rsidTr="00285E9C">
        <w:trPr>
          <w:trHeight w:val="346"/>
          <w:jc w:val="center"/>
        </w:trPr>
        <w:tc>
          <w:tcPr>
            <w:tcW w:w="439" w:type="pct"/>
            <w:shd w:val="clear" w:color="auto" w:fill="D9D9D9" w:themeFill="background1" w:themeFillShade="D9"/>
            <w:vAlign w:val="center"/>
          </w:tcPr>
          <w:p w:rsidR="0033066E" w:rsidRPr="00202C33" w:rsidRDefault="0033066E" w:rsidP="0033066E">
            <w:pPr>
              <w:spacing w:before="120"/>
              <w:jc w:val="center"/>
              <w:rPr>
                <w:rFonts w:ascii="Times New Roman" w:hAnsi="Times New Roman" w:cs="Times New Roman"/>
                <w:sz w:val="18"/>
                <w:szCs w:val="18"/>
              </w:rPr>
            </w:pPr>
            <w:r w:rsidRPr="00202C33">
              <w:rPr>
                <w:rFonts w:ascii="Times New Roman" w:hAnsi="Times New Roman" w:cs="Times New Roman"/>
                <w:sz w:val="18"/>
                <w:szCs w:val="18"/>
              </w:rPr>
              <w:lastRenderedPageBreak/>
              <w:t>Annex III</w:t>
            </w:r>
          </w:p>
          <w:p w:rsidR="0033066E" w:rsidRPr="00202C33" w:rsidRDefault="0033066E" w:rsidP="0033066E">
            <w:pPr>
              <w:spacing w:before="120"/>
              <w:jc w:val="center"/>
              <w:rPr>
                <w:rFonts w:ascii="Times New Roman" w:hAnsi="Times New Roman" w:cs="Times New Roman"/>
                <w:sz w:val="18"/>
                <w:szCs w:val="18"/>
                <w:lang w:val="sr-Latn-CS"/>
              </w:rPr>
            </w:pPr>
            <w:r w:rsidRPr="00202C33">
              <w:rPr>
                <w:rFonts w:ascii="Times New Roman" w:hAnsi="Times New Roman" w:cs="Times New Roman"/>
                <w:sz w:val="18"/>
                <w:szCs w:val="18"/>
              </w:rPr>
              <w:t>7.</w:t>
            </w:r>
          </w:p>
        </w:tc>
        <w:tc>
          <w:tcPr>
            <w:tcW w:w="1229" w:type="pct"/>
            <w:shd w:val="clear" w:color="auto" w:fill="D9D9D9" w:themeFill="background1" w:themeFillShade="D9"/>
            <w:vAlign w:val="center"/>
          </w:tcPr>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214"/>
              <w:gridCol w:w="2809"/>
            </w:tblGrid>
            <w:tr w:rsidR="0033066E" w:rsidRPr="00202C33" w:rsidTr="00E71618">
              <w:trPr>
                <w:tblCellSpacing w:w="0" w:type="dxa"/>
              </w:trPr>
              <w:tc>
                <w:tcPr>
                  <w:tcW w:w="0" w:type="auto"/>
                  <w:shd w:val="clear" w:color="auto" w:fill="D9D9D9" w:themeFill="background1" w:themeFillShade="D9"/>
                  <w:hideMark/>
                </w:tcPr>
                <w:p w:rsidR="0033066E" w:rsidRPr="00202C33" w:rsidRDefault="0033066E" w:rsidP="0033066E">
                  <w:pPr>
                    <w:pStyle w:val="Normal2"/>
                    <w:spacing w:before="120" w:beforeAutospacing="0" w:after="0" w:afterAutospacing="0"/>
                    <w:jc w:val="both"/>
                    <w:rPr>
                      <w:sz w:val="18"/>
                      <w:szCs w:val="18"/>
                    </w:rPr>
                  </w:pPr>
                  <w:r w:rsidRPr="00202C33">
                    <w:rPr>
                      <w:sz w:val="18"/>
                      <w:szCs w:val="18"/>
                    </w:rPr>
                    <w:t>7.</w:t>
                  </w:r>
                </w:p>
              </w:tc>
              <w:tc>
                <w:tcPr>
                  <w:tcW w:w="0" w:type="auto"/>
                  <w:shd w:val="clear" w:color="auto" w:fill="D9D9D9" w:themeFill="background1" w:themeFillShade="D9"/>
                  <w:hideMark/>
                </w:tcPr>
                <w:p w:rsidR="0033066E" w:rsidRPr="00202C33" w:rsidRDefault="0033066E" w:rsidP="0033066E">
                  <w:pPr>
                    <w:pStyle w:val="Normal2"/>
                    <w:spacing w:before="120" w:beforeAutospacing="0" w:after="0" w:afterAutospacing="0"/>
                    <w:jc w:val="both"/>
                    <w:rPr>
                      <w:sz w:val="18"/>
                      <w:szCs w:val="18"/>
                    </w:rPr>
                  </w:pPr>
                  <w:r w:rsidRPr="00202C33">
                    <w:rPr>
                      <w:sz w:val="18"/>
                      <w:szCs w:val="18"/>
                    </w:rPr>
                    <w:t>Declared performance/s:</w:t>
                  </w:r>
                </w:p>
              </w:tc>
            </w:tr>
            <w:tr w:rsidR="0033066E" w:rsidRPr="00202C33" w:rsidTr="00E71618">
              <w:trPr>
                <w:tblCellSpacing w:w="0" w:type="dxa"/>
              </w:trPr>
              <w:tc>
                <w:tcPr>
                  <w:tcW w:w="0" w:type="auto"/>
                  <w:shd w:val="clear" w:color="auto" w:fill="D9D9D9" w:themeFill="background1" w:themeFillShade="D9"/>
                  <w:hideMark/>
                </w:tcPr>
                <w:p w:rsidR="0033066E" w:rsidRPr="00202C33" w:rsidRDefault="0033066E" w:rsidP="0033066E">
                  <w:pPr>
                    <w:pStyle w:val="Normal2"/>
                    <w:spacing w:before="120" w:beforeAutospacing="0" w:after="0" w:afterAutospacing="0"/>
                    <w:jc w:val="both"/>
                    <w:rPr>
                      <w:sz w:val="18"/>
                      <w:szCs w:val="18"/>
                    </w:rPr>
                  </w:pPr>
                </w:p>
              </w:tc>
              <w:tc>
                <w:tcPr>
                  <w:tcW w:w="0" w:type="auto"/>
                  <w:shd w:val="clear" w:color="auto" w:fill="D9D9D9" w:themeFill="background1" w:themeFillShade="D9"/>
                  <w:hideMark/>
                </w:tcPr>
                <w:p w:rsidR="0033066E" w:rsidRPr="00202C33" w:rsidRDefault="0033066E" w:rsidP="0033066E">
                  <w:pPr>
                    <w:pStyle w:val="Normal2"/>
                    <w:spacing w:before="120" w:beforeAutospacing="0" w:after="0" w:afterAutospacing="0"/>
                    <w:jc w:val="both"/>
                    <w:rPr>
                      <w:sz w:val="18"/>
                      <w:szCs w:val="18"/>
                    </w:rPr>
                  </w:pPr>
                </w:p>
              </w:tc>
            </w:tr>
            <w:tr w:rsidR="0033066E" w:rsidRPr="00202C33" w:rsidTr="00E71618">
              <w:trPr>
                <w:gridAfter w:val="1"/>
                <w:tblCellSpacing w:w="0" w:type="dxa"/>
              </w:trPr>
              <w:tc>
                <w:tcPr>
                  <w:tcW w:w="0" w:type="auto"/>
                  <w:shd w:val="clear" w:color="auto" w:fill="D9D9D9" w:themeFill="background1" w:themeFillShade="D9"/>
                  <w:hideMark/>
                </w:tcPr>
                <w:p w:rsidR="0033066E" w:rsidRPr="00202C33" w:rsidRDefault="0033066E" w:rsidP="0033066E">
                  <w:pPr>
                    <w:pStyle w:val="Normal2"/>
                    <w:spacing w:before="120" w:beforeAutospacing="0" w:after="0" w:afterAutospacing="0"/>
                    <w:jc w:val="both"/>
                    <w:rPr>
                      <w:sz w:val="18"/>
                      <w:szCs w:val="18"/>
                    </w:rPr>
                  </w:pPr>
                </w:p>
              </w:tc>
            </w:tr>
          </w:tbl>
          <w:p w:rsidR="0033066E" w:rsidRPr="00202C33" w:rsidRDefault="0033066E" w:rsidP="0033066E">
            <w:pPr>
              <w:spacing w:before="120"/>
              <w:ind w:firstLine="5"/>
              <w:rPr>
                <w:rFonts w:ascii="Times New Roman" w:eastAsia="Times New Roman" w:hAnsi="Times New Roman" w:cs="Times New Roman"/>
                <w:sz w:val="18"/>
                <w:szCs w:val="18"/>
              </w:rPr>
            </w:pPr>
          </w:p>
        </w:tc>
        <w:tc>
          <w:tcPr>
            <w:tcW w:w="397" w:type="pct"/>
            <w:shd w:val="clear" w:color="auto" w:fill="auto"/>
          </w:tcPr>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33066E" w:rsidRPr="0033066E" w:rsidRDefault="0033066E" w:rsidP="0033066E">
            <w:pPr>
              <w:spacing w:before="120"/>
              <w:jc w:val="center"/>
              <w:rPr>
                <w:rFonts w:ascii="Times New Roman" w:hAnsi="Times New Roman" w:cs="Times New Roman"/>
                <w:sz w:val="18"/>
                <w:szCs w:val="18"/>
              </w:rPr>
            </w:pPr>
            <w:r w:rsidRPr="00410AE6">
              <w:rPr>
                <w:rFonts w:ascii="Times New Roman" w:hAnsi="Times New Roman" w:cs="Times New Roman"/>
                <w:sz w:val="18"/>
                <w:szCs w:val="18"/>
              </w:rPr>
              <w:t>8.3.</w:t>
            </w:r>
          </w:p>
        </w:tc>
        <w:tc>
          <w:tcPr>
            <w:tcW w:w="1232" w:type="pct"/>
            <w:shd w:val="clear" w:color="auto" w:fill="auto"/>
            <w:vAlign w:val="center"/>
          </w:tcPr>
          <w:p w:rsidR="0033066E" w:rsidRPr="00202C33" w:rsidRDefault="0033066E" w:rsidP="0033066E">
            <w:pPr>
              <w:spacing w:before="120"/>
              <w:jc w:val="both"/>
              <w:rPr>
                <w:rFonts w:ascii="Times New Roman" w:hAnsi="Times New Roman" w:cs="Times New Roman"/>
                <w:sz w:val="18"/>
                <w:szCs w:val="18"/>
                <w:lang w:val="sr-Cyrl-CS"/>
              </w:rPr>
            </w:pPr>
            <w:r w:rsidRPr="00BF3B38">
              <w:rPr>
                <w:rFonts w:ascii="Times New Roman" w:hAnsi="Times New Roman"/>
                <w:sz w:val="18"/>
                <w:szCs w:val="18"/>
                <w:lang w:val="ru-RU"/>
              </w:rPr>
              <w:t>Министарств</w:t>
            </w:r>
            <w:r>
              <w:rPr>
                <w:sz w:val="18"/>
                <w:szCs w:val="18"/>
              </w:rPr>
              <w:t>o</w:t>
            </w:r>
            <w:r w:rsidRPr="00BF3B38">
              <w:rPr>
                <w:rFonts w:ascii="Times New Roman" w:hAnsi="Times New Roman"/>
                <w:sz w:val="18"/>
                <w:szCs w:val="18"/>
                <w:lang w:val="ru-RU"/>
              </w:rPr>
              <w:t xml:space="preserve"> надлежно за послове грађевинарства ближе прописује </w:t>
            </w:r>
            <w:r w:rsidR="00663A2C">
              <w:rPr>
                <w:rFonts w:ascii="Times New Roman" w:hAnsi="Times New Roman"/>
                <w:sz w:val="18"/>
                <w:szCs w:val="18"/>
                <w:lang w:val="ru-RU"/>
              </w:rPr>
              <w:t>садржину</w:t>
            </w:r>
            <w:r w:rsidRPr="00BF3B38">
              <w:rPr>
                <w:rFonts w:ascii="Times New Roman" w:hAnsi="Times New Roman"/>
                <w:sz w:val="18"/>
                <w:szCs w:val="18"/>
                <w:lang w:val="ru-RU"/>
              </w:rPr>
              <w:t xml:space="preserve"> и начин израде декларације о перформансама.</w:t>
            </w:r>
          </w:p>
        </w:tc>
        <w:tc>
          <w:tcPr>
            <w:tcW w:w="463" w:type="pct"/>
            <w:shd w:val="clear" w:color="auto" w:fill="auto"/>
            <w:vAlign w:val="center"/>
          </w:tcPr>
          <w:p w:rsidR="0033066E" w:rsidRPr="00BF3B38" w:rsidRDefault="00A86E5F" w:rsidP="0033066E">
            <w:pPr>
              <w:spacing w:before="120"/>
              <w:jc w:val="center"/>
              <w:rPr>
                <w:rFonts w:ascii="Times New Roman" w:hAnsi="Times New Roman" w:cs="Times New Roman"/>
                <w:sz w:val="18"/>
                <w:szCs w:val="18"/>
                <w:lang w:val="ru-RU"/>
              </w:rPr>
            </w:pPr>
            <w:r>
              <w:rPr>
                <w:rFonts w:ascii="Times New Roman" w:hAnsi="Times New Roman" w:cs="Times New Roman"/>
                <w:sz w:val="18"/>
                <w:szCs w:val="18"/>
                <w:lang w:val="sr-Cyrl-CS"/>
              </w:rPr>
              <w:t>НУ</w:t>
            </w:r>
          </w:p>
        </w:tc>
        <w:tc>
          <w:tcPr>
            <w:tcW w:w="729" w:type="pct"/>
            <w:gridSpan w:val="2"/>
            <w:vAlign w:val="center"/>
          </w:tcPr>
          <w:p w:rsidR="00AF57BD" w:rsidRPr="006C6323" w:rsidRDefault="00AF57BD" w:rsidP="00AF57BD">
            <w:pPr>
              <w:spacing w:before="120" w:after="120"/>
              <w:ind w:firstLine="21"/>
              <w:jc w:val="both"/>
              <w:rPr>
                <w:rFonts w:ascii="Times New Roman" w:hAnsi="Times New Roman" w:cs="Times New Roman"/>
                <w:sz w:val="18"/>
                <w:szCs w:val="18"/>
                <w:lang w:val="ru-RU"/>
              </w:rPr>
            </w:pPr>
            <w:r w:rsidRPr="006C6323">
              <w:rPr>
                <w:rFonts w:ascii="Times New Roman" w:hAnsi="Times New Roman" w:cs="Times New Roman"/>
                <w:sz w:val="18"/>
                <w:szCs w:val="18"/>
                <w:lang w:val="ru-RU"/>
              </w:rPr>
              <w:t xml:space="preserve">Не постоји одредба </w:t>
            </w:r>
            <w:r w:rsidR="00AB1DEE">
              <w:rPr>
                <w:rFonts w:ascii="Times New Roman" w:hAnsi="Times New Roman" w:cs="Times New Roman"/>
                <w:sz w:val="18"/>
                <w:szCs w:val="18"/>
                <w:lang w:val="ru-RU"/>
              </w:rPr>
              <w:t xml:space="preserve">Предлога </w:t>
            </w:r>
            <w:r w:rsidRPr="006C6323">
              <w:rPr>
                <w:rFonts w:ascii="Times New Roman" w:hAnsi="Times New Roman" w:cs="Times New Roman"/>
                <w:sz w:val="18"/>
                <w:szCs w:val="18"/>
                <w:lang w:val="ru-RU"/>
              </w:rPr>
              <w:t>закона о грађевинским производи</w:t>
            </w:r>
            <w:r w:rsidR="00F86B9E">
              <w:rPr>
                <w:rFonts w:ascii="Times New Roman" w:hAnsi="Times New Roman" w:cs="Times New Roman"/>
                <w:sz w:val="18"/>
                <w:szCs w:val="18"/>
                <w:lang w:val="ru-RU"/>
              </w:rPr>
              <w:t>ма која се може упоредити са Тачком</w:t>
            </w:r>
            <w:r w:rsidRPr="006C6323">
              <w:rPr>
                <w:rFonts w:ascii="Times New Roman" w:hAnsi="Times New Roman" w:cs="Times New Roman"/>
                <w:sz w:val="18"/>
                <w:szCs w:val="18"/>
                <w:lang w:val="ru-RU"/>
              </w:rPr>
              <w:t xml:space="preserve"> </w:t>
            </w:r>
            <w:r>
              <w:rPr>
                <w:rFonts w:ascii="Times New Roman" w:hAnsi="Times New Roman" w:cs="Times New Roman"/>
                <w:iCs/>
                <w:sz w:val="18"/>
                <w:szCs w:val="18"/>
                <w:lang w:val="sr-Cyrl-CS"/>
              </w:rPr>
              <w:t>7</w:t>
            </w:r>
            <w:r w:rsidRPr="006C6323">
              <w:rPr>
                <w:rFonts w:ascii="Times New Roman" w:hAnsi="Times New Roman" w:cs="Times New Roman"/>
                <w:iCs/>
                <w:sz w:val="18"/>
                <w:szCs w:val="18"/>
                <w:lang w:val="sr-Cyrl-CS"/>
              </w:rPr>
              <w:t>.</w:t>
            </w:r>
            <w:r>
              <w:rPr>
                <w:rFonts w:ascii="Times New Roman" w:hAnsi="Times New Roman" w:cs="Times New Roman"/>
                <w:sz w:val="18"/>
                <w:szCs w:val="18"/>
                <w:lang w:val="ru-RU"/>
              </w:rPr>
              <w:t xml:space="preserve"> Анекса III  Уредбе 305/2011 (ЕУ)</w:t>
            </w:r>
            <w:r w:rsidRPr="006C6323">
              <w:rPr>
                <w:rFonts w:ascii="Times New Roman" w:hAnsi="Times New Roman" w:cs="Times New Roman"/>
                <w:sz w:val="18"/>
                <w:szCs w:val="18"/>
                <w:lang w:val="ru-RU"/>
              </w:rPr>
              <w:t>.</w:t>
            </w:r>
            <w:r>
              <w:rPr>
                <w:rFonts w:ascii="Times New Roman" w:hAnsi="Times New Roman" w:cs="Times New Roman"/>
                <w:sz w:val="18"/>
                <w:szCs w:val="18"/>
                <w:lang w:val="ru-RU"/>
              </w:rPr>
              <w:t xml:space="preserve"> Одредба ће бити пренета подзаконским актом предвиђеним овим законом.</w:t>
            </w:r>
            <w:r w:rsidRPr="006C6323">
              <w:rPr>
                <w:rFonts w:ascii="Times New Roman" w:hAnsi="Times New Roman" w:cs="Times New Roman"/>
                <w:sz w:val="18"/>
                <w:szCs w:val="18"/>
                <w:lang w:val="ru-RU"/>
              </w:rPr>
              <w:t xml:space="preserve"> </w:t>
            </w:r>
          </w:p>
          <w:p w:rsidR="0033066E" w:rsidRPr="00202C33" w:rsidRDefault="0033066E" w:rsidP="0033066E">
            <w:pPr>
              <w:spacing w:before="120"/>
              <w:jc w:val="center"/>
              <w:rPr>
                <w:rFonts w:ascii="Times New Roman" w:hAnsi="Times New Roman" w:cs="Times New Roman"/>
                <w:sz w:val="18"/>
                <w:szCs w:val="18"/>
                <w:lang w:val="sr-Cyrl-CS"/>
              </w:rPr>
            </w:pPr>
          </w:p>
        </w:tc>
        <w:tc>
          <w:tcPr>
            <w:tcW w:w="511" w:type="pct"/>
            <w:vAlign w:val="center"/>
          </w:tcPr>
          <w:p w:rsidR="0033066E" w:rsidRPr="00BF3B38" w:rsidRDefault="0033066E" w:rsidP="0033066E">
            <w:pPr>
              <w:spacing w:before="120"/>
              <w:jc w:val="center"/>
              <w:rPr>
                <w:rFonts w:ascii="Times New Roman" w:hAnsi="Times New Roman" w:cs="Times New Roman"/>
                <w:sz w:val="18"/>
                <w:szCs w:val="18"/>
                <w:lang w:val="ru-RU"/>
              </w:rPr>
            </w:pPr>
          </w:p>
        </w:tc>
      </w:tr>
      <w:tr w:rsidR="0033066E" w:rsidRPr="00BF3B38" w:rsidTr="00285E9C">
        <w:trPr>
          <w:trHeight w:val="346"/>
          <w:jc w:val="center"/>
        </w:trPr>
        <w:tc>
          <w:tcPr>
            <w:tcW w:w="439" w:type="pct"/>
            <w:shd w:val="clear" w:color="auto" w:fill="D9D9D9" w:themeFill="background1" w:themeFillShade="D9"/>
            <w:vAlign w:val="center"/>
          </w:tcPr>
          <w:p w:rsidR="0033066E" w:rsidRPr="00202C33" w:rsidRDefault="0033066E" w:rsidP="0033066E">
            <w:pPr>
              <w:spacing w:before="120"/>
              <w:jc w:val="center"/>
              <w:rPr>
                <w:rFonts w:ascii="Times New Roman" w:hAnsi="Times New Roman" w:cs="Times New Roman"/>
                <w:sz w:val="18"/>
                <w:szCs w:val="18"/>
              </w:rPr>
            </w:pPr>
            <w:r w:rsidRPr="00202C33">
              <w:rPr>
                <w:rFonts w:ascii="Times New Roman" w:hAnsi="Times New Roman" w:cs="Times New Roman"/>
                <w:sz w:val="18"/>
                <w:szCs w:val="18"/>
              </w:rPr>
              <w:t>Annex III</w:t>
            </w:r>
          </w:p>
          <w:p w:rsidR="0033066E" w:rsidRPr="00202C33" w:rsidRDefault="0033066E" w:rsidP="0033066E">
            <w:pPr>
              <w:spacing w:before="120"/>
              <w:jc w:val="center"/>
              <w:rPr>
                <w:rFonts w:ascii="Times New Roman" w:hAnsi="Times New Roman" w:cs="Times New Roman"/>
                <w:sz w:val="18"/>
                <w:szCs w:val="18"/>
                <w:lang w:val="sr-Latn-CS"/>
              </w:rPr>
            </w:pPr>
            <w:r w:rsidRPr="00202C33">
              <w:rPr>
                <w:rFonts w:ascii="Times New Roman" w:hAnsi="Times New Roman" w:cs="Times New Roman"/>
                <w:sz w:val="18"/>
                <w:szCs w:val="18"/>
              </w:rPr>
              <w:t>8.</w:t>
            </w:r>
          </w:p>
        </w:tc>
        <w:tc>
          <w:tcPr>
            <w:tcW w:w="1229" w:type="pct"/>
            <w:shd w:val="clear" w:color="auto" w:fill="D9D9D9" w:themeFill="background1" w:themeFillShade="D9"/>
            <w:vAlign w:val="center"/>
          </w:tcPr>
          <w:p w:rsidR="0033066E" w:rsidRPr="00202C33" w:rsidRDefault="0033066E" w:rsidP="0033066E">
            <w:pPr>
              <w:spacing w:before="120"/>
              <w:jc w:val="both"/>
              <w:rPr>
                <w:rFonts w:ascii="Times New Roman" w:eastAsia="Times New Roman" w:hAnsi="Times New Roman" w:cs="Times New Roman"/>
                <w:sz w:val="18"/>
                <w:szCs w:val="18"/>
              </w:rPr>
            </w:pPr>
            <w:r w:rsidRPr="00202C33">
              <w:rPr>
                <w:rFonts w:ascii="Times New Roman" w:eastAsia="Times New Roman" w:hAnsi="Times New Roman" w:cs="Times New Roman"/>
                <w:sz w:val="18"/>
                <w:szCs w:val="18"/>
                <w:lang w:val="sr-Cyrl-CS"/>
              </w:rPr>
              <w:t xml:space="preserve">8. </w:t>
            </w:r>
            <w:r w:rsidRPr="00202C33">
              <w:rPr>
                <w:rFonts w:ascii="Times New Roman" w:eastAsia="Times New Roman" w:hAnsi="Times New Roman" w:cs="Times New Roman"/>
                <w:sz w:val="18"/>
                <w:szCs w:val="18"/>
              </w:rPr>
              <w:t>Appropriate Technical Documentation and/or Specific Technical Documentation:</w:t>
            </w:r>
          </w:p>
          <w:p w:rsidR="0033066E" w:rsidRPr="00202C33" w:rsidRDefault="0033066E" w:rsidP="0033066E">
            <w:pPr>
              <w:spacing w:before="120"/>
              <w:jc w:val="both"/>
              <w:rPr>
                <w:rFonts w:ascii="Times New Roman" w:eastAsia="Times New Roman" w:hAnsi="Times New Roman" w:cs="Times New Roman"/>
                <w:sz w:val="18"/>
                <w:szCs w:val="18"/>
              </w:rPr>
            </w:pPr>
            <w:r w:rsidRPr="00202C33">
              <w:rPr>
                <w:rFonts w:ascii="Times New Roman" w:eastAsia="Times New Roman" w:hAnsi="Times New Roman" w:cs="Times New Roman"/>
                <w:sz w:val="18"/>
                <w:szCs w:val="18"/>
              </w:rPr>
              <w:t>The performance of the product identified above is in conformity with the set of declared performance/s. This declaration of performance is issued, in accordance with Regulation (EU) No 305/2011, under the sole responsibility of the manufacturer identified above.</w:t>
            </w:r>
          </w:p>
          <w:p w:rsidR="0033066E" w:rsidRPr="00202C33" w:rsidRDefault="0033066E" w:rsidP="0033066E">
            <w:pPr>
              <w:spacing w:before="120"/>
              <w:jc w:val="both"/>
              <w:rPr>
                <w:rFonts w:ascii="Times New Roman" w:eastAsia="Times New Roman" w:hAnsi="Times New Roman" w:cs="Times New Roman"/>
                <w:sz w:val="18"/>
                <w:szCs w:val="18"/>
              </w:rPr>
            </w:pPr>
            <w:r w:rsidRPr="00202C33">
              <w:rPr>
                <w:rFonts w:ascii="Times New Roman" w:eastAsia="Times New Roman" w:hAnsi="Times New Roman" w:cs="Times New Roman"/>
                <w:sz w:val="18"/>
                <w:szCs w:val="18"/>
              </w:rPr>
              <w:t>Signed for and on behalf of the manufacturer by:</w:t>
            </w:r>
          </w:p>
          <w:tbl>
            <w:tblPr>
              <w:tblW w:w="5000" w:type="pct"/>
              <w:tblCellSpacing w:w="0" w:type="dxa"/>
              <w:tblCellMar>
                <w:left w:w="0" w:type="dxa"/>
                <w:right w:w="0" w:type="dxa"/>
              </w:tblCellMar>
              <w:tblLook w:val="04A0" w:firstRow="1" w:lastRow="0" w:firstColumn="1" w:lastColumn="0" w:noHBand="0" w:noVBand="1"/>
            </w:tblPr>
            <w:tblGrid>
              <w:gridCol w:w="245"/>
              <w:gridCol w:w="2778"/>
            </w:tblGrid>
            <w:tr w:rsidR="0033066E" w:rsidRPr="00202C33" w:rsidTr="005A31D8">
              <w:trPr>
                <w:tblCellSpacing w:w="0" w:type="dxa"/>
              </w:trPr>
              <w:tc>
                <w:tcPr>
                  <w:tcW w:w="0" w:type="auto"/>
                  <w:hideMark/>
                </w:tcPr>
                <w:p w:rsidR="0033066E" w:rsidRPr="00202C33" w:rsidRDefault="0033066E" w:rsidP="0033066E">
                  <w:pPr>
                    <w:spacing w:before="120"/>
                    <w:jc w:val="both"/>
                    <w:rPr>
                      <w:rFonts w:ascii="Times New Roman" w:eastAsia="Times New Roman" w:hAnsi="Times New Roman" w:cs="Times New Roman"/>
                      <w:sz w:val="18"/>
                      <w:szCs w:val="18"/>
                    </w:rPr>
                  </w:pPr>
                  <w:r w:rsidRPr="00202C33">
                    <w:rPr>
                      <w:rFonts w:ascii="Times New Roman" w:eastAsia="Times New Roman" w:hAnsi="Times New Roman" w:cs="Times New Roman"/>
                      <w:sz w:val="18"/>
                      <w:szCs w:val="18"/>
                    </w:rPr>
                    <w:t> </w:t>
                  </w:r>
                </w:p>
              </w:tc>
              <w:tc>
                <w:tcPr>
                  <w:tcW w:w="0" w:type="auto"/>
                  <w:hideMark/>
                </w:tcPr>
                <w:p w:rsidR="0033066E" w:rsidRPr="00202C33" w:rsidRDefault="0033066E" w:rsidP="0033066E">
                  <w:pPr>
                    <w:spacing w:before="120"/>
                    <w:jc w:val="both"/>
                    <w:rPr>
                      <w:rFonts w:ascii="Times New Roman" w:eastAsia="Times New Roman" w:hAnsi="Times New Roman" w:cs="Times New Roman"/>
                      <w:sz w:val="18"/>
                      <w:szCs w:val="18"/>
                    </w:rPr>
                  </w:pPr>
                  <w:r w:rsidRPr="00202C33">
                    <w:rPr>
                      <w:rFonts w:ascii="Times New Roman" w:eastAsia="Times New Roman" w:hAnsi="Times New Roman" w:cs="Times New Roman"/>
                      <w:sz w:val="18"/>
                      <w:szCs w:val="18"/>
                    </w:rPr>
                    <w:t>[</w:t>
                  </w:r>
                  <w:r w:rsidRPr="00202C33">
                    <w:rPr>
                      <w:rFonts w:ascii="Times New Roman" w:eastAsia="Times New Roman" w:hAnsi="Times New Roman" w:cs="Times New Roman"/>
                      <w:i/>
                      <w:iCs/>
                      <w:sz w:val="18"/>
                      <w:szCs w:val="18"/>
                    </w:rPr>
                    <w:t>name</w:t>
                  </w:r>
                  <w:r w:rsidRPr="00202C33">
                    <w:rPr>
                      <w:rFonts w:ascii="Times New Roman" w:eastAsia="Times New Roman" w:hAnsi="Times New Roman" w:cs="Times New Roman"/>
                      <w:sz w:val="18"/>
                      <w:szCs w:val="18"/>
                    </w:rPr>
                    <w:t>]</w:t>
                  </w:r>
                </w:p>
              </w:tc>
            </w:tr>
          </w:tbl>
          <w:p w:rsidR="0033066E" w:rsidRPr="00202C33" w:rsidRDefault="0033066E" w:rsidP="0033066E">
            <w:pPr>
              <w:spacing w:before="120"/>
              <w:rPr>
                <w:rFonts w:ascii="Times New Roman" w:eastAsia="Times New Roman" w:hAnsi="Times New Roman" w:cs="Times New Roman"/>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66"/>
              <w:gridCol w:w="2957"/>
            </w:tblGrid>
            <w:tr w:rsidR="0033066E" w:rsidRPr="00202C33" w:rsidTr="005A31D8">
              <w:trPr>
                <w:tblCellSpacing w:w="0" w:type="dxa"/>
              </w:trPr>
              <w:tc>
                <w:tcPr>
                  <w:tcW w:w="0" w:type="auto"/>
                  <w:hideMark/>
                </w:tcPr>
                <w:p w:rsidR="0033066E" w:rsidRPr="00202C33" w:rsidRDefault="0033066E" w:rsidP="0033066E">
                  <w:pPr>
                    <w:spacing w:before="120"/>
                    <w:jc w:val="both"/>
                    <w:rPr>
                      <w:rFonts w:ascii="Times New Roman" w:eastAsia="Times New Roman" w:hAnsi="Times New Roman" w:cs="Times New Roman"/>
                      <w:sz w:val="18"/>
                      <w:szCs w:val="18"/>
                    </w:rPr>
                  </w:pPr>
                  <w:r w:rsidRPr="00202C33">
                    <w:rPr>
                      <w:rFonts w:ascii="Times New Roman" w:eastAsia="Times New Roman" w:hAnsi="Times New Roman" w:cs="Times New Roman"/>
                      <w:sz w:val="18"/>
                      <w:szCs w:val="18"/>
                    </w:rPr>
                    <w:t> </w:t>
                  </w:r>
                </w:p>
              </w:tc>
              <w:tc>
                <w:tcPr>
                  <w:tcW w:w="0" w:type="auto"/>
                  <w:hideMark/>
                </w:tcPr>
                <w:p w:rsidR="0033066E" w:rsidRPr="00202C33" w:rsidRDefault="0033066E" w:rsidP="0033066E">
                  <w:pPr>
                    <w:spacing w:before="120"/>
                    <w:jc w:val="both"/>
                    <w:rPr>
                      <w:rFonts w:ascii="Times New Roman" w:eastAsia="Times New Roman" w:hAnsi="Times New Roman" w:cs="Times New Roman"/>
                      <w:sz w:val="18"/>
                      <w:szCs w:val="18"/>
                    </w:rPr>
                  </w:pPr>
                  <w:r w:rsidRPr="00202C33">
                    <w:rPr>
                      <w:rFonts w:ascii="Times New Roman" w:eastAsia="Times New Roman" w:hAnsi="Times New Roman" w:cs="Times New Roman"/>
                      <w:sz w:val="18"/>
                      <w:szCs w:val="18"/>
                    </w:rPr>
                    <w:t>At [</w:t>
                  </w:r>
                  <w:r w:rsidRPr="00202C33">
                    <w:rPr>
                      <w:rFonts w:ascii="Times New Roman" w:eastAsia="Times New Roman" w:hAnsi="Times New Roman" w:cs="Times New Roman"/>
                      <w:i/>
                      <w:iCs/>
                      <w:sz w:val="18"/>
                      <w:szCs w:val="18"/>
                    </w:rPr>
                    <w:t>place</w:t>
                  </w:r>
                  <w:r w:rsidRPr="00202C33">
                    <w:rPr>
                      <w:rFonts w:ascii="Times New Roman" w:eastAsia="Times New Roman" w:hAnsi="Times New Roman" w:cs="Times New Roman"/>
                      <w:sz w:val="18"/>
                      <w:szCs w:val="18"/>
                    </w:rPr>
                    <w:t>] on [</w:t>
                  </w:r>
                  <w:r w:rsidRPr="00202C33">
                    <w:rPr>
                      <w:rFonts w:ascii="Times New Roman" w:eastAsia="Times New Roman" w:hAnsi="Times New Roman" w:cs="Times New Roman"/>
                      <w:i/>
                      <w:iCs/>
                      <w:sz w:val="18"/>
                      <w:szCs w:val="18"/>
                    </w:rPr>
                    <w:t>date of issue</w:t>
                  </w:r>
                  <w:r w:rsidRPr="00202C33">
                    <w:rPr>
                      <w:rFonts w:ascii="Times New Roman" w:eastAsia="Times New Roman" w:hAnsi="Times New Roman" w:cs="Times New Roman"/>
                      <w:sz w:val="18"/>
                      <w:szCs w:val="18"/>
                    </w:rPr>
                    <w:t>]</w:t>
                  </w:r>
                </w:p>
              </w:tc>
            </w:tr>
          </w:tbl>
          <w:p w:rsidR="0033066E" w:rsidRPr="00202C33" w:rsidRDefault="0033066E" w:rsidP="0033066E">
            <w:pPr>
              <w:spacing w:before="120"/>
              <w:rPr>
                <w:rFonts w:ascii="Times New Roman" w:eastAsia="Times New Roman" w:hAnsi="Times New Roman" w:cs="Times New Roman"/>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161"/>
              <w:gridCol w:w="2862"/>
            </w:tblGrid>
            <w:tr w:rsidR="0033066E" w:rsidRPr="00202C33" w:rsidTr="005A31D8">
              <w:trPr>
                <w:tblCellSpacing w:w="0" w:type="dxa"/>
              </w:trPr>
              <w:tc>
                <w:tcPr>
                  <w:tcW w:w="0" w:type="auto"/>
                  <w:hideMark/>
                </w:tcPr>
                <w:p w:rsidR="0033066E" w:rsidRPr="00202C33" w:rsidRDefault="0033066E" w:rsidP="0033066E">
                  <w:pPr>
                    <w:spacing w:before="120"/>
                    <w:jc w:val="both"/>
                    <w:rPr>
                      <w:rFonts w:ascii="Times New Roman" w:eastAsia="Times New Roman" w:hAnsi="Times New Roman" w:cs="Times New Roman"/>
                      <w:sz w:val="18"/>
                      <w:szCs w:val="18"/>
                    </w:rPr>
                  </w:pPr>
                  <w:r w:rsidRPr="00202C33">
                    <w:rPr>
                      <w:rFonts w:ascii="Times New Roman" w:eastAsia="Times New Roman" w:hAnsi="Times New Roman" w:cs="Times New Roman"/>
                      <w:sz w:val="18"/>
                      <w:szCs w:val="18"/>
                    </w:rPr>
                    <w:t> </w:t>
                  </w:r>
                </w:p>
              </w:tc>
              <w:tc>
                <w:tcPr>
                  <w:tcW w:w="0" w:type="auto"/>
                  <w:hideMark/>
                </w:tcPr>
                <w:p w:rsidR="0033066E" w:rsidRPr="00202C33" w:rsidRDefault="0033066E" w:rsidP="0033066E">
                  <w:pPr>
                    <w:spacing w:before="120"/>
                    <w:jc w:val="both"/>
                    <w:rPr>
                      <w:rFonts w:ascii="Times New Roman" w:eastAsia="Times New Roman" w:hAnsi="Times New Roman" w:cs="Times New Roman"/>
                      <w:sz w:val="18"/>
                      <w:szCs w:val="18"/>
                    </w:rPr>
                  </w:pPr>
                  <w:r w:rsidRPr="00202C33">
                    <w:rPr>
                      <w:rFonts w:ascii="Times New Roman" w:eastAsia="Times New Roman" w:hAnsi="Times New Roman" w:cs="Times New Roman"/>
                      <w:sz w:val="18"/>
                      <w:szCs w:val="18"/>
                    </w:rPr>
                    <w:t>[</w:t>
                  </w:r>
                  <w:r w:rsidRPr="00202C33">
                    <w:rPr>
                      <w:rFonts w:ascii="Times New Roman" w:eastAsia="Times New Roman" w:hAnsi="Times New Roman" w:cs="Times New Roman"/>
                      <w:i/>
                      <w:iCs/>
                      <w:sz w:val="18"/>
                      <w:szCs w:val="18"/>
                    </w:rPr>
                    <w:t>signature</w:t>
                  </w:r>
                  <w:r w:rsidRPr="00202C33">
                    <w:rPr>
                      <w:rFonts w:ascii="Times New Roman" w:eastAsia="Times New Roman" w:hAnsi="Times New Roman" w:cs="Times New Roman"/>
                      <w:sz w:val="18"/>
                      <w:szCs w:val="18"/>
                    </w:rPr>
                    <w:t>]</w:t>
                  </w:r>
                </w:p>
              </w:tc>
            </w:tr>
          </w:tbl>
          <w:p w:rsidR="0033066E" w:rsidRPr="00202C33" w:rsidRDefault="0033066E" w:rsidP="0033066E">
            <w:pPr>
              <w:spacing w:before="120"/>
              <w:jc w:val="both"/>
              <w:rPr>
                <w:rFonts w:ascii="Times New Roman" w:eastAsia="Times New Roman" w:hAnsi="Times New Roman" w:cs="Times New Roman"/>
                <w:sz w:val="18"/>
                <w:szCs w:val="18"/>
              </w:rPr>
            </w:pPr>
          </w:p>
        </w:tc>
        <w:tc>
          <w:tcPr>
            <w:tcW w:w="397" w:type="pct"/>
            <w:shd w:val="clear" w:color="auto" w:fill="auto"/>
          </w:tcPr>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33066E" w:rsidRPr="0033066E" w:rsidRDefault="0033066E" w:rsidP="0033066E">
            <w:pPr>
              <w:spacing w:before="120"/>
              <w:jc w:val="center"/>
              <w:rPr>
                <w:rFonts w:ascii="Times New Roman" w:hAnsi="Times New Roman" w:cs="Times New Roman"/>
                <w:sz w:val="18"/>
                <w:szCs w:val="18"/>
              </w:rPr>
            </w:pPr>
            <w:r w:rsidRPr="00410AE6">
              <w:rPr>
                <w:rFonts w:ascii="Times New Roman" w:hAnsi="Times New Roman" w:cs="Times New Roman"/>
                <w:sz w:val="18"/>
                <w:szCs w:val="18"/>
              </w:rPr>
              <w:t>8.3.</w:t>
            </w:r>
          </w:p>
        </w:tc>
        <w:tc>
          <w:tcPr>
            <w:tcW w:w="1232" w:type="pct"/>
            <w:shd w:val="clear" w:color="auto" w:fill="auto"/>
            <w:vAlign w:val="center"/>
          </w:tcPr>
          <w:p w:rsidR="0033066E" w:rsidRPr="00202C33" w:rsidRDefault="0033066E" w:rsidP="0033066E">
            <w:pPr>
              <w:spacing w:before="120"/>
              <w:jc w:val="both"/>
              <w:rPr>
                <w:rFonts w:ascii="Times New Roman" w:hAnsi="Times New Roman" w:cs="Times New Roman"/>
                <w:sz w:val="18"/>
                <w:szCs w:val="18"/>
                <w:lang w:val="sr-Latn-CS"/>
              </w:rPr>
            </w:pPr>
            <w:r w:rsidRPr="00BF3B38">
              <w:rPr>
                <w:rFonts w:ascii="Times New Roman" w:hAnsi="Times New Roman"/>
                <w:sz w:val="18"/>
                <w:szCs w:val="18"/>
                <w:lang w:val="ru-RU"/>
              </w:rPr>
              <w:t>Министарств</w:t>
            </w:r>
            <w:r>
              <w:rPr>
                <w:sz w:val="18"/>
                <w:szCs w:val="18"/>
              </w:rPr>
              <w:t>o</w:t>
            </w:r>
            <w:r w:rsidRPr="00BF3B38">
              <w:rPr>
                <w:rFonts w:ascii="Times New Roman" w:hAnsi="Times New Roman"/>
                <w:sz w:val="18"/>
                <w:szCs w:val="18"/>
                <w:lang w:val="ru-RU"/>
              </w:rPr>
              <w:t xml:space="preserve"> надлежно за послове грађевинарства ближе прописује </w:t>
            </w:r>
            <w:r w:rsidR="00663A2C">
              <w:rPr>
                <w:rFonts w:ascii="Times New Roman" w:hAnsi="Times New Roman"/>
                <w:sz w:val="18"/>
                <w:szCs w:val="18"/>
                <w:lang w:val="ru-RU"/>
              </w:rPr>
              <w:t>садржину</w:t>
            </w:r>
            <w:r w:rsidRPr="00BF3B38">
              <w:rPr>
                <w:rFonts w:ascii="Times New Roman" w:hAnsi="Times New Roman"/>
                <w:sz w:val="18"/>
                <w:szCs w:val="18"/>
                <w:lang w:val="ru-RU"/>
              </w:rPr>
              <w:t xml:space="preserve"> и начин израде декларације о перформансама.</w:t>
            </w:r>
          </w:p>
        </w:tc>
        <w:tc>
          <w:tcPr>
            <w:tcW w:w="463" w:type="pct"/>
            <w:shd w:val="clear" w:color="auto" w:fill="auto"/>
            <w:vAlign w:val="center"/>
          </w:tcPr>
          <w:p w:rsidR="0033066E" w:rsidRPr="00BF3B38" w:rsidRDefault="00235718" w:rsidP="0033066E">
            <w:pPr>
              <w:spacing w:before="120"/>
              <w:jc w:val="center"/>
              <w:rPr>
                <w:rFonts w:ascii="Times New Roman" w:hAnsi="Times New Roman" w:cs="Times New Roman"/>
                <w:sz w:val="18"/>
                <w:szCs w:val="18"/>
                <w:lang w:val="ru-RU"/>
              </w:rPr>
            </w:pPr>
            <w:r>
              <w:rPr>
                <w:rFonts w:ascii="Times New Roman" w:hAnsi="Times New Roman" w:cs="Times New Roman"/>
                <w:sz w:val="18"/>
                <w:szCs w:val="18"/>
                <w:lang w:val="sr-Cyrl-CS"/>
              </w:rPr>
              <w:t>НУ</w:t>
            </w:r>
          </w:p>
        </w:tc>
        <w:tc>
          <w:tcPr>
            <w:tcW w:w="729" w:type="pct"/>
            <w:gridSpan w:val="2"/>
            <w:vAlign w:val="center"/>
          </w:tcPr>
          <w:p w:rsidR="00AF57BD" w:rsidRPr="006C6323" w:rsidRDefault="00AF57BD" w:rsidP="00AF57BD">
            <w:pPr>
              <w:spacing w:before="120" w:after="120"/>
              <w:ind w:firstLine="21"/>
              <w:jc w:val="both"/>
              <w:rPr>
                <w:rFonts w:ascii="Times New Roman" w:hAnsi="Times New Roman" w:cs="Times New Roman"/>
                <w:sz w:val="18"/>
                <w:szCs w:val="18"/>
                <w:lang w:val="ru-RU"/>
              </w:rPr>
            </w:pPr>
            <w:r w:rsidRPr="006C6323">
              <w:rPr>
                <w:rFonts w:ascii="Times New Roman" w:hAnsi="Times New Roman" w:cs="Times New Roman"/>
                <w:sz w:val="18"/>
                <w:szCs w:val="18"/>
                <w:lang w:val="ru-RU"/>
              </w:rPr>
              <w:t xml:space="preserve">Не постоји одредба </w:t>
            </w:r>
            <w:r w:rsidR="00AB1DEE">
              <w:rPr>
                <w:rFonts w:ascii="Times New Roman" w:hAnsi="Times New Roman" w:cs="Times New Roman"/>
                <w:sz w:val="18"/>
                <w:szCs w:val="18"/>
                <w:lang w:val="ru-RU"/>
              </w:rPr>
              <w:t xml:space="preserve">Предлога </w:t>
            </w:r>
            <w:r w:rsidRPr="006C6323">
              <w:rPr>
                <w:rFonts w:ascii="Times New Roman" w:hAnsi="Times New Roman" w:cs="Times New Roman"/>
                <w:sz w:val="18"/>
                <w:szCs w:val="18"/>
                <w:lang w:val="ru-RU"/>
              </w:rPr>
              <w:t>закона о грађевинским производи</w:t>
            </w:r>
            <w:r w:rsidR="00F86B9E">
              <w:rPr>
                <w:rFonts w:ascii="Times New Roman" w:hAnsi="Times New Roman" w:cs="Times New Roman"/>
                <w:sz w:val="18"/>
                <w:szCs w:val="18"/>
                <w:lang w:val="ru-RU"/>
              </w:rPr>
              <w:t>ма која се може упоредити са Тачком</w:t>
            </w:r>
            <w:r w:rsidRPr="006C6323">
              <w:rPr>
                <w:rFonts w:ascii="Times New Roman" w:hAnsi="Times New Roman" w:cs="Times New Roman"/>
                <w:sz w:val="18"/>
                <w:szCs w:val="18"/>
                <w:lang w:val="ru-RU"/>
              </w:rPr>
              <w:t xml:space="preserve"> </w:t>
            </w:r>
            <w:r>
              <w:rPr>
                <w:rFonts w:ascii="Times New Roman" w:hAnsi="Times New Roman" w:cs="Times New Roman"/>
                <w:iCs/>
                <w:sz w:val="18"/>
                <w:szCs w:val="18"/>
                <w:lang w:val="sr-Cyrl-CS"/>
              </w:rPr>
              <w:t>8</w:t>
            </w:r>
            <w:r w:rsidRPr="006C6323">
              <w:rPr>
                <w:rFonts w:ascii="Times New Roman" w:hAnsi="Times New Roman" w:cs="Times New Roman"/>
                <w:iCs/>
                <w:sz w:val="18"/>
                <w:szCs w:val="18"/>
                <w:lang w:val="sr-Cyrl-CS"/>
              </w:rPr>
              <w:t>.</w:t>
            </w:r>
            <w:r>
              <w:rPr>
                <w:rFonts w:ascii="Times New Roman" w:hAnsi="Times New Roman" w:cs="Times New Roman"/>
                <w:sz w:val="18"/>
                <w:szCs w:val="18"/>
                <w:lang w:val="ru-RU"/>
              </w:rPr>
              <w:t xml:space="preserve"> Анекса III  Уредбе 305/2011 (ЕУ)</w:t>
            </w:r>
            <w:r w:rsidRPr="006C6323">
              <w:rPr>
                <w:rFonts w:ascii="Times New Roman" w:hAnsi="Times New Roman" w:cs="Times New Roman"/>
                <w:sz w:val="18"/>
                <w:szCs w:val="18"/>
                <w:lang w:val="ru-RU"/>
              </w:rPr>
              <w:t>.</w:t>
            </w:r>
            <w:r>
              <w:rPr>
                <w:rFonts w:ascii="Times New Roman" w:hAnsi="Times New Roman" w:cs="Times New Roman"/>
                <w:sz w:val="18"/>
                <w:szCs w:val="18"/>
                <w:lang w:val="ru-RU"/>
              </w:rPr>
              <w:t xml:space="preserve"> Одредба ће бити пренета подзаконским актом предвиђеним овим законом.</w:t>
            </w:r>
            <w:r w:rsidRPr="006C6323">
              <w:rPr>
                <w:rFonts w:ascii="Times New Roman" w:hAnsi="Times New Roman" w:cs="Times New Roman"/>
                <w:sz w:val="18"/>
                <w:szCs w:val="18"/>
                <w:lang w:val="ru-RU"/>
              </w:rPr>
              <w:t xml:space="preserve"> </w:t>
            </w:r>
          </w:p>
          <w:p w:rsidR="0033066E" w:rsidRPr="00202C33" w:rsidRDefault="0033066E" w:rsidP="0033066E">
            <w:pPr>
              <w:spacing w:before="120"/>
              <w:ind w:firstLine="21"/>
              <w:jc w:val="both"/>
              <w:rPr>
                <w:rFonts w:ascii="Times New Roman" w:hAnsi="Times New Roman" w:cs="Times New Roman"/>
                <w:sz w:val="18"/>
                <w:szCs w:val="18"/>
                <w:lang w:val="sr-Cyrl-CS"/>
              </w:rPr>
            </w:pPr>
          </w:p>
        </w:tc>
        <w:tc>
          <w:tcPr>
            <w:tcW w:w="511" w:type="pct"/>
            <w:vAlign w:val="center"/>
          </w:tcPr>
          <w:p w:rsidR="0033066E" w:rsidRPr="00BF3B38" w:rsidRDefault="0033066E" w:rsidP="0033066E">
            <w:pPr>
              <w:spacing w:before="120"/>
              <w:jc w:val="center"/>
              <w:rPr>
                <w:rFonts w:ascii="Times New Roman" w:hAnsi="Times New Roman" w:cs="Times New Roman"/>
                <w:sz w:val="18"/>
                <w:szCs w:val="18"/>
                <w:lang w:val="ru-RU"/>
              </w:rPr>
            </w:pPr>
          </w:p>
        </w:tc>
      </w:tr>
      <w:tr w:rsidR="0033066E" w:rsidRPr="00202C33" w:rsidTr="00285E9C">
        <w:trPr>
          <w:trHeight w:val="2614"/>
          <w:jc w:val="center"/>
        </w:trPr>
        <w:tc>
          <w:tcPr>
            <w:tcW w:w="439" w:type="pct"/>
            <w:shd w:val="clear" w:color="auto" w:fill="D9D9D9" w:themeFill="background1" w:themeFillShade="D9"/>
            <w:vAlign w:val="center"/>
          </w:tcPr>
          <w:p w:rsidR="0033066E" w:rsidRPr="00202C33" w:rsidRDefault="0033066E" w:rsidP="0033066E">
            <w:pPr>
              <w:spacing w:before="120"/>
              <w:jc w:val="center"/>
              <w:rPr>
                <w:rFonts w:ascii="Times New Roman" w:hAnsi="Times New Roman" w:cs="Times New Roman"/>
                <w:sz w:val="18"/>
                <w:szCs w:val="18"/>
              </w:rPr>
            </w:pPr>
            <w:r w:rsidRPr="00202C33">
              <w:rPr>
                <w:rFonts w:ascii="Times New Roman" w:hAnsi="Times New Roman" w:cs="Times New Roman"/>
                <w:sz w:val="18"/>
                <w:szCs w:val="18"/>
              </w:rPr>
              <w:lastRenderedPageBreak/>
              <w:t>ANNEX III</w:t>
            </w:r>
          </w:p>
          <w:p w:rsidR="0033066E" w:rsidRPr="00202C33" w:rsidRDefault="0033066E" w:rsidP="0033066E">
            <w:pPr>
              <w:spacing w:before="120"/>
              <w:jc w:val="center"/>
              <w:rPr>
                <w:rFonts w:ascii="Times New Roman" w:hAnsi="Times New Roman" w:cs="Times New Roman"/>
                <w:sz w:val="18"/>
                <w:szCs w:val="18"/>
              </w:rPr>
            </w:pPr>
            <w:r w:rsidRPr="00202C33">
              <w:rPr>
                <w:rFonts w:ascii="Times New Roman" w:hAnsi="Times New Roman" w:cs="Times New Roman"/>
                <w:sz w:val="18"/>
                <w:szCs w:val="18"/>
              </w:rPr>
              <w:t>1.</w:t>
            </w:r>
          </w:p>
          <w:p w:rsidR="0033066E" w:rsidRPr="00202C33" w:rsidRDefault="0033066E" w:rsidP="0033066E">
            <w:pPr>
              <w:spacing w:before="120"/>
              <w:jc w:val="center"/>
              <w:rPr>
                <w:rFonts w:ascii="Times New Roman" w:hAnsi="Times New Roman" w:cs="Times New Roman"/>
                <w:sz w:val="18"/>
                <w:szCs w:val="18"/>
              </w:rPr>
            </w:pPr>
          </w:p>
        </w:tc>
        <w:tc>
          <w:tcPr>
            <w:tcW w:w="1229" w:type="pct"/>
            <w:shd w:val="clear" w:color="auto" w:fill="D9D9D9" w:themeFill="background1" w:themeFillShade="D9"/>
            <w:vAlign w:val="center"/>
          </w:tcPr>
          <w:p w:rsidR="0033066E" w:rsidRPr="00837C18" w:rsidRDefault="0033066E" w:rsidP="0033066E">
            <w:pPr>
              <w:spacing w:before="120"/>
              <w:jc w:val="both"/>
              <w:rPr>
                <w:rFonts w:ascii="Times New Roman" w:eastAsia="Times New Roman" w:hAnsi="Times New Roman" w:cs="Times New Roman"/>
                <w:b/>
                <w:bCs/>
                <w:sz w:val="18"/>
                <w:szCs w:val="18"/>
              </w:rPr>
            </w:pPr>
            <w:r w:rsidRPr="00837C18">
              <w:rPr>
                <w:rFonts w:ascii="Times New Roman" w:eastAsia="Times New Roman" w:hAnsi="Times New Roman" w:cs="Times New Roman"/>
                <w:b/>
                <w:bCs/>
                <w:sz w:val="18"/>
                <w:szCs w:val="18"/>
              </w:rPr>
              <w:t>1.   GENERAL</w:t>
            </w:r>
          </w:p>
          <w:p w:rsidR="0033066E" w:rsidRPr="00837C18" w:rsidRDefault="0033066E" w:rsidP="0033066E">
            <w:pPr>
              <w:spacing w:before="120"/>
              <w:jc w:val="both"/>
              <w:rPr>
                <w:rFonts w:ascii="Times New Roman" w:eastAsia="Times New Roman" w:hAnsi="Times New Roman" w:cs="Times New Roman"/>
                <w:sz w:val="18"/>
                <w:szCs w:val="18"/>
              </w:rPr>
            </w:pPr>
            <w:r w:rsidRPr="00837C18">
              <w:rPr>
                <w:rFonts w:ascii="Times New Roman" w:eastAsia="Times New Roman" w:hAnsi="Times New Roman" w:cs="Times New Roman"/>
                <w:sz w:val="18"/>
                <w:szCs w:val="18"/>
              </w:rPr>
              <w:t>These instructions aim at guiding the manufacturers when drawing up a declaration of performance compliant with Regulation (EU) No 305/2011, following the model of this Annex (hereinafter referred to as “the model”).</w:t>
            </w:r>
          </w:p>
          <w:p w:rsidR="0033066E" w:rsidRPr="00837C18" w:rsidRDefault="0033066E" w:rsidP="0033066E">
            <w:pPr>
              <w:spacing w:before="120"/>
              <w:jc w:val="both"/>
              <w:rPr>
                <w:rFonts w:ascii="Times New Roman" w:eastAsia="Times New Roman" w:hAnsi="Times New Roman" w:cs="Times New Roman"/>
                <w:sz w:val="18"/>
                <w:szCs w:val="18"/>
              </w:rPr>
            </w:pPr>
            <w:r w:rsidRPr="00837C18">
              <w:rPr>
                <w:rFonts w:ascii="Times New Roman" w:eastAsia="Times New Roman" w:hAnsi="Times New Roman" w:cs="Times New Roman"/>
                <w:sz w:val="18"/>
                <w:szCs w:val="18"/>
              </w:rPr>
              <w:t>These instructions are not part of the declarations of performance to be issued by manufacturers and should not be enclosed to these declarations of performance.</w:t>
            </w:r>
          </w:p>
          <w:p w:rsidR="0033066E" w:rsidRPr="00837C18" w:rsidRDefault="0033066E" w:rsidP="0033066E">
            <w:pPr>
              <w:spacing w:before="120"/>
              <w:jc w:val="both"/>
              <w:rPr>
                <w:rFonts w:ascii="Times New Roman" w:eastAsia="Times New Roman" w:hAnsi="Times New Roman" w:cs="Times New Roman"/>
                <w:sz w:val="18"/>
                <w:szCs w:val="18"/>
              </w:rPr>
            </w:pPr>
            <w:r w:rsidRPr="00837C18">
              <w:rPr>
                <w:rFonts w:ascii="Times New Roman" w:eastAsia="Times New Roman" w:hAnsi="Times New Roman" w:cs="Times New Roman"/>
                <w:sz w:val="18"/>
                <w:szCs w:val="18"/>
              </w:rPr>
              <w:t>When drawing up a declaration of performance, the manufacturer shall:</w:t>
            </w: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210"/>
              <w:gridCol w:w="2813"/>
            </w:tblGrid>
            <w:tr w:rsidR="0033066E" w:rsidRPr="00202C33" w:rsidTr="00E71618">
              <w:trPr>
                <w:tblCellSpacing w:w="0" w:type="dxa"/>
              </w:trPr>
              <w:tc>
                <w:tcPr>
                  <w:tcW w:w="0" w:type="auto"/>
                  <w:shd w:val="clear" w:color="auto" w:fill="D9D9D9" w:themeFill="background1" w:themeFillShade="D9"/>
                  <w:hideMark/>
                </w:tcPr>
                <w:p w:rsidR="0033066E" w:rsidRPr="00837C18" w:rsidRDefault="0033066E" w:rsidP="0033066E">
                  <w:pPr>
                    <w:spacing w:before="120"/>
                    <w:jc w:val="both"/>
                    <w:rPr>
                      <w:rFonts w:ascii="Times New Roman" w:eastAsia="Times New Roman" w:hAnsi="Times New Roman" w:cs="Times New Roman"/>
                      <w:sz w:val="18"/>
                      <w:szCs w:val="18"/>
                    </w:rPr>
                  </w:pPr>
                  <w:r w:rsidRPr="00837C18">
                    <w:rPr>
                      <w:rFonts w:ascii="Times New Roman" w:eastAsia="Times New Roman" w:hAnsi="Times New Roman" w:cs="Times New Roman"/>
                      <w:sz w:val="18"/>
                      <w:szCs w:val="18"/>
                    </w:rPr>
                    <w:t>(1)</w:t>
                  </w:r>
                </w:p>
              </w:tc>
              <w:tc>
                <w:tcPr>
                  <w:tcW w:w="0" w:type="auto"/>
                  <w:shd w:val="clear" w:color="auto" w:fill="D9D9D9" w:themeFill="background1" w:themeFillShade="D9"/>
                  <w:hideMark/>
                </w:tcPr>
                <w:p w:rsidR="0033066E" w:rsidRPr="00837C18" w:rsidRDefault="0033066E" w:rsidP="0033066E">
                  <w:pPr>
                    <w:spacing w:before="120"/>
                    <w:jc w:val="both"/>
                    <w:rPr>
                      <w:rFonts w:ascii="Times New Roman" w:eastAsia="Times New Roman" w:hAnsi="Times New Roman" w:cs="Times New Roman"/>
                      <w:sz w:val="18"/>
                      <w:szCs w:val="18"/>
                    </w:rPr>
                  </w:pPr>
                  <w:r w:rsidRPr="00837C18">
                    <w:rPr>
                      <w:rFonts w:ascii="Times New Roman" w:eastAsia="Times New Roman" w:hAnsi="Times New Roman" w:cs="Times New Roman"/>
                      <w:sz w:val="18"/>
                      <w:szCs w:val="18"/>
                    </w:rPr>
                    <w:t>reproduce the texts and the headlines of the model which are not indicated between square brackets;</w:t>
                  </w:r>
                </w:p>
              </w:tc>
            </w:tr>
          </w:tbl>
          <w:p w:rsidR="0033066E" w:rsidRPr="00837C18" w:rsidRDefault="0033066E" w:rsidP="0033066E">
            <w:pPr>
              <w:spacing w:before="120"/>
              <w:rPr>
                <w:rFonts w:ascii="Times New Roman" w:eastAsia="Times New Roman" w:hAnsi="Times New Roman" w:cs="Times New Roman"/>
                <w:vanish/>
                <w:sz w:val="18"/>
                <w:szCs w:val="18"/>
              </w:rPr>
            </w:pP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210"/>
              <w:gridCol w:w="2813"/>
            </w:tblGrid>
            <w:tr w:rsidR="0033066E" w:rsidRPr="00202C33" w:rsidTr="00E71618">
              <w:trPr>
                <w:tblCellSpacing w:w="0" w:type="dxa"/>
              </w:trPr>
              <w:tc>
                <w:tcPr>
                  <w:tcW w:w="0" w:type="auto"/>
                  <w:shd w:val="clear" w:color="auto" w:fill="D9D9D9" w:themeFill="background1" w:themeFillShade="D9"/>
                  <w:hideMark/>
                </w:tcPr>
                <w:p w:rsidR="0033066E" w:rsidRPr="00837C18" w:rsidRDefault="0033066E" w:rsidP="0033066E">
                  <w:pPr>
                    <w:spacing w:before="120"/>
                    <w:jc w:val="both"/>
                    <w:rPr>
                      <w:rFonts w:ascii="Times New Roman" w:eastAsia="Times New Roman" w:hAnsi="Times New Roman" w:cs="Times New Roman"/>
                      <w:sz w:val="18"/>
                      <w:szCs w:val="18"/>
                    </w:rPr>
                  </w:pPr>
                  <w:r w:rsidRPr="00837C18">
                    <w:rPr>
                      <w:rFonts w:ascii="Times New Roman" w:eastAsia="Times New Roman" w:hAnsi="Times New Roman" w:cs="Times New Roman"/>
                      <w:sz w:val="18"/>
                      <w:szCs w:val="18"/>
                    </w:rPr>
                    <w:t>(2)</w:t>
                  </w:r>
                </w:p>
              </w:tc>
              <w:tc>
                <w:tcPr>
                  <w:tcW w:w="0" w:type="auto"/>
                  <w:shd w:val="clear" w:color="auto" w:fill="D9D9D9" w:themeFill="background1" w:themeFillShade="D9"/>
                  <w:hideMark/>
                </w:tcPr>
                <w:p w:rsidR="0033066E" w:rsidRPr="00837C18" w:rsidRDefault="0033066E" w:rsidP="0033066E">
                  <w:pPr>
                    <w:spacing w:before="120"/>
                    <w:jc w:val="both"/>
                    <w:rPr>
                      <w:rFonts w:ascii="Times New Roman" w:eastAsia="Times New Roman" w:hAnsi="Times New Roman" w:cs="Times New Roman"/>
                      <w:sz w:val="18"/>
                      <w:szCs w:val="18"/>
                    </w:rPr>
                  </w:pPr>
                  <w:r w:rsidRPr="00837C18">
                    <w:rPr>
                      <w:rFonts w:ascii="Times New Roman" w:eastAsia="Times New Roman" w:hAnsi="Times New Roman" w:cs="Times New Roman"/>
                      <w:sz w:val="18"/>
                      <w:szCs w:val="18"/>
                    </w:rPr>
                    <w:t>replace the blank spaces and square brackets by inserting the necessary information.</w:t>
                  </w:r>
                </w:p>
              </w:tc>
            </w:tr>
          </w:tbl>
          <w:p w:rsidR="0033066E" w:rsidRPr="00202C33" w:rsidRDefault="0033066E" w:rsidP="0033066E">
            <w:pPr>
              <w:spacing w:before="120"/>
              <w:jc w:val="both"/>
              <w:rPr>
                <w:rFonts w:ascii="Times New Roman" w:eastAsia="Times New Roman" w:hAnsi="Times New Roman" w:cs="Times New Roman"/>
                <w:sz w:val="18"/>
                <w:szCs w:val="18"/>
              </w:rPr>
            </w:pPr>
            <w:r w:rsidRPr="00837C18">
              <w:rPr>
                <w:rFonts w:ascii="Times New Roman" w:eastAsia="Times New Roman" w:hAnsi="Times New Roman" w:cs="Times New Roman"/>
                <w:sz w:val="18"/>
                <w:szCs w:val="18"/>
              </w:rPr>
              <w:t>Manufacturers may also include in the declaration of performance the reference to the website where the copy of the declaration of performance is made available in accordance with Article 7(3) of Regulation (EU) No 305/2011. This may be included after point 8 or in another place where it does not affect the readability and clarity of the mandatory information.</w:t>
            </w:r>
          </w:p>
        </w:tc>
        <w:tc>
          <w:tcPr>
            <w:tcW w:w="397" w:type="pct"/>
            <w:shd w:val="clear" w:color="auto" w:fill="auto"/>
          </w:tcPr>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33066E" w:rsidRDefault="0033066E" w:rsidP="0033066E">
            <w:pPr>
              <w:spacing w:before="120"/>
              <w:jc w:val="center"/>
            </w:pPr>
            <w:r w:rsidRPr="00410AE6">
              <w:rPr>
                <w:rFonts w:ascii="Times New Roman" w:hAnsi="Times New Roman" w:cs="Times New Roman"/>
                <w:sz w:val="18"/>
                <w:szCs w:val="18"/>
              </w:rPr>
              <w:t>8.3.</w:t>
            </w:r>
          </w:p>
        </w:tc>
        <w:tc>
          <w:tcPr>
            <w:tcW w:w="1232" w:type="pct"/>
            <w:shd w:val="clear" w:color="auto" w:fill="auto"/>
            <w:vAlign w:val="center"/>
          </w:tcPr>
          <w:p w:rsidR="0033066E" w:rsidRPr="00202C33" w:rsidRDefault="0033066E" w:rsidP="0033066E">
            <w:pPr>
              <w:spacing w:before="120"/>
              <w:jc w:val="both"/>
              <w:rPr>
                <w:rFonts w:ascii="Times New Roman" w:hAnsi="Times New Roman" w:cs="Times New Roman"/>
                <w:sz w:val="18"/>
                <w:szCs w:val="18"/>
                <w:lang w:val="sr-Cyrl-CS"/>
              </w:rPr>
            </w:pPr>
            <w:r w:rsidRPr="00BF3B38">
              <w:rPr>
                <w:rFonts w:ascii="Times New Roman" w:hAnsi="Times New Roman"/>
                <w:sz w:val="18"/>
                <w:szCs w:val="18"/>
                <w:lang w:val="ru-RU"/>
              </w:rPr>
              <w:t>Министарств</w:t>
            </w:r>
            <w:r w:rsidRPr="0033066E">
              <w:rPr>
                <w:sz w:val="18"/>
                <w:szCs w:val="18"/>
              </w:rPr>
              <w:t>o</w:t>
            </w:r>
            <w:r w:rsidRPr="00BF3B38">
              <w:rPr>
                <w:rFonts w:ascii="Times New Roman" w:hAnsi="Times New Roman"/>
                <w:sz w:val="18"/>
                <w:szCs w:val="18"/>
                <w:lang w:val="ru-RU"/>
              </w:rPr>
              <w:t xml:space="preserve"> надлежно за послове грађевинарства ближе прописује </w:t>
            </w:r>
            <w:r w:rsidR="00663A2C">
              <w:rPr>
                <w:rFonts w:ascii="Times New Roman" w:hAnsi="Times New Roman"/>
                <w:sz w:val="18"/>
                <w:szCs w:val="18"/>
                <w:lang w:val="ru-RU"/>
              </w:rPr>
              <w:t>садржину</w:t>
            </w:r>
            <w:r w:rsidRPr="00BF3B38">
              <w:rPr>
                <w:rFonts w:ascii="Times New Roman" w:hAnsi="Times New Roman"/>
                <w:sz w:val="18"/>
                <w:szCs w:val="18"/>
                <w:lang w:val="ru-RU"/>
              </w:rPr>
              <w:t xml:space="preserve"> и начин израде декларације о перформансама.</w:t>
            </w:r>
          </w:p>
        </w:tc>
        <w:tc>
          <w:tcPr>
            <w:tcW w:w="463" w:type="pct"/>
            <w:shd w:val="clear" w:color="auto" w:fill="auto"/>
            <w:vAlign w:val="center"/>
          </w:tcPr>
          <w:p w:rsidR="0033066E" w:rsidRPr="00202C33" w:rsidRDefault="00235718" w:rsidP="0033066E">
            <w:pPr>
              <w:spacing w:before="120"/>
              <w:jc w:val="center"/>
              <w:rPr>
                <w:rFonts w:ascii="Times New Roman" w:hAnsi="Times New Roman" w:cs="Times New Roman"/>
                <w:sz w:val="18"/>
                <w:szCs w:val="18"/>
              </w:rPr>
            </w:pPr>
            <w:r>
              <w:rPr>
                <w:rFonts w:ascii="Times New Roman" w:hAnsi="Times New Roman" w:cs="Times New Roman"/>
                <w:sz w:val="18"/>
                <w:szCs w:val="18"/>
                <w:lang w:val="sr-Cyrl-CS"/>
              </w:rPr>
              <w:t>НУ</w:t>
            </w:r>
          </w:p>
        </w:tc>
        <w:tc>
          <w:tcPr>
            <w:tcW w:w="729" w:type="pct"/>
            <w:gridSpan w:val="2"/>
            <w:shd w:val="clear" w:color="auto" w:fill="auto"/>
            <w:vAlign w:val="center"/>
          </w:tcPr>
          <w:p w:rsidR="00AF57BD" w:rsidRPr="006C6323" w:rsidRDefault="00AF57BD" w:rsidP="00AF57BD">
            <w:pPr>
              <w:spacing w:before="120" w:after="120"/>
              <w:ind w:firstLine="21"/>
              <w:jc w:val="both"/>
              <w:rPr>
                <w:rFonts w:ascii="Times New Roman" w:hAnsi="Times New Roman" w:cs="Times New Roman"/>
                <w:sz w:val="18"/>
                <w:szCs w:val="18"/>
                <w:lang w:val="ru-RU"/>
              </w:rPr>
            </w:pPr>
            <w:r w:rsidRPr="006C6323">
              <w:rPr>
                <w:rFonts w:ascii="Times New Roman" w:hAnsi="Times New Roman" w:cs="Times New Roman"/>
                <w:sz w:val="18"/>
                <w:szCs w:val="18"/>
                <w:lang w:val="ru-RU"/>
              </w:rPr>
              <w:t xml:space="preserve">Не постоји одредба </w:t>
            </w:r>
            <w:r w:rsidR="00AB1DEE">
              <w:rPr>
                <w:rFonts w:ascii="Times New Roman" w:hAnsi="Times New Roman" w:cs="Times New Roman"/>
                <w:sz w:val="18"/>
                <w:szCs w:val="18"/>
                <w:lang w:val="ru-RU"/>
              </w:rPr>
              <w:t xml:space="preserve">Предлога </w:t>
            </w:r>
            <w:r w:rsidRPr="006C6323">
              <w:rPr>
                <w:rFonts w:ascii="Times New Roman" w:hAnsi="Times New Roman" w:cs="Times New Roman"/>
                <w:sz w:val="18"/>
                <w:szCs w:val="18"/>
                <w:lang w:val="ru-RU"/>
              </w:rPr>
              <w:t>закона о грађевинским производи</w:t>
            </w:r>
            <w:r w:rsidR="00F86B9E">
              <w:rPr>
                <w:rFonts w:ascii="Times New Roman" w:hAnsi="Times New Roman" w:cs="Times New Roman"/>
                <w:sz w:val="18"/>
                <w:szCs w:val="18"/>
                <w:lang w:val="ru-RU"/>
              </w:rPr>
              <w:t>ма која се може упоредити са Тачком</w:t>
            </w:r>
            <w:r w:rsidRPr="006C6323">
              <w:rPr>
                <w:rFonts w:ascii="Times New Roman" w:hAnsi="Times New Roman" w:cs="Times New Roman"/>
                <w:sz w:val="18"/>
                <w:szCs w:val="18"/>
                <w:lang w:val="ru-RU"/>
              </w:rPr>
              <w:t xml:space="preserve"> </w:t>
            </w:r>
            <w:r>
              <w:rPr>
                <w:rFonts w:ascii="Times New Roman" w:hAnsi="Times New Roman" w:cs="Times New Roman"/>
                <w:iCs/>
                <w:sz w:val="18"/>
                <w:szCs w:val="18"/>
                <w:lang w:val="sr-Cyrl-CS"/>
              </w:rPr>
              <w:t>1</w:t>
            </w:r>
            <w:r w:rsidRPr="006C6323">
              <w:rPr>
                <w:rFonts w:ascii="Times New Roman" w:hAnsi="Times New Roman" w:cs="Times New Roman"/>
                <w:iCs/>
                <w:sz w:val="18"/>
                <w:szCs w:val="18"/>
                <w:lang w:val="sr-Cyrl-CS"/>
              </w:rPr>
              <w:t>.</w:t>
            </w:r>
            <w:r>
              <w:rPr>
                <w:rFonts w:ascii="Times New Roman" w:hAnsi="Times New Roman" w:cs="Times New Roman"/>
                <w:sz w:val="18"/>
                <w:szCs w:val="18"/>
                <w:lang w:val="ru-RU"/>
              </w:rPr>
              <w:t xml:space="preserve"> Анекса III  Уредбе 305/2011 (ЕУ)</w:t>
            </w:r>
            <w:r w:rsidRPr="006C6323">
              <w:rPr>
                <w:rFonts w:ascii="Times New Roman" w:hAnsi="Times New Roman" w:cs="Times New Roman"/>
                <w:sz w:val="18"/>
                <w:szCs w:val="18"/>
                <w:lang w:val="ru-RU"/>
              </w:rPr>
              <w:t>.</w:t>
            </w:r>
            <w:r>
              <w:rPr>
                <w:rFonts w:ascii="Times New Roman" w:hAnsi="Times New Roman" w:cs="Times New Roman"/>
                <w:sz w:val="18"/>
                <w:szCs w:val="18"/>
                <w:lang w:val="ru-RU"/>
              </w:rPr>
              <w:t xml:space="preserve"> Одредба ће бити пренета подзаконским актом предвиђеним овим законом.</w:t>
            </w:r>
            <w:r w:rsidRPr="006C6323">
              <w:rPr>
                <w:rFonts w:ascii="Times New Roman" w:hAnsi="Times New Roman" w:cs="Times New Roman"/>
                <w:sz w:val="18"/>
                <w:szCs w:val="18"/>
                <w:lang w:val="ru-RU"/>
              </w:rPr>
              <w:t xml:space="preserve"> </w:t>
            </w:r>
          </w:p>
          <w:p w:rsidR="0033066E" w:rsidRPr="00202C33" w:rsidRDefault="0033066E" w:rsidP="0033066E">
            <w:pPr>
              <w:spacing w:before="120"/>
              <w:ind w:firstLine="21"/>
              <w:jc w:val="center"/>
              <w:rPr>
                <w:rFonts w:ascii="Times New Roman" w:hAnsi="Times New Roman" w:cs="Times New Roman"/>
                <w:sz w:val="18"/>
                <w:szCs w:val="18"/>
                <w:lang w:val="ru-RU"/>
              </w:rPr>
            </w:pPr>
          </w:p>
        </w:tc>
        <w:tc>
          <w:tcPr>
            <w:tcW w:w="511" w:type="pct"/>
            <w:shd w:val="clear" w:color="auto" w:fill="auto"/>
            <w:vAlign w:val="center"/>
          </w:tcPr>
          <w:p w:rsidR="0033066E" w:rsidRPr="00202C33" w:rsidRDefault="0033066E" w:rsidP="0033066E">
            <w:pPr>
              <w:spacing w:before="120"/>
              <w:jc w:val="center"/>
              <w:rPr>
                <w:rFonts w:ascii="Times New Roman" w:hAnsi="Times New Roman" w:cs="Times New Roman"/>
                <w:sz w:val="18"/>
                <w:szCs w:val="18"/>
                <w:lang w:val="sr-Cyrl-CS"/>
              </w:rPr>
            </w:pPr>
          </w:p>
        </w:tc>
      </w:tr>
      <w:tr w:rsidR="0033066E" w:rsidRPr="00202C33" w:rsidTr="00285E9C">
        <w:trPr>
          <w:trHeight w:val="629"/>
          <w:jc w:val="center"/>
        </w:trPr>
        <w:tc>
          <w:tcPr>
            <w:tcW w:w="439" w:type="pct"/>
            <w:shd w:val="clear" w:color="auto" w:fill="D9D9D9" w:themeFill="background1" w:themeFillShade="D9"/>
            <w:vAlign w:val="center"/>
          </w:tcPr>
          <w:p w:rsidR="0033066E" w:rsidRPr="00202C33" w:rsidRDefault="0033066E" w:rsidP="0033066E">
            <w:pPr>
              <w:spacing w:before="120"/>
              <w:jc w:val="center"/>
              <w:rPr>
                <w:rFonts w:ascii="Times New Roman" w:hAnsi="Times New Roman" w:cs="Times New Roman"/>
                <w:sz w:val="18"/>
                <w:szCs w:val="18"/>
              </w:rPr>
            </w:pPr>
            <w:r w:rsidRPr="00202C33">
              <w:rPr>
                <w:rFonts w:ascii="Times New Roman" w:hAnsi="Times New Roman" w:cs="Times New Roman"/>
                <w:sz w:val="18"/>
                <w:szCs w:val="18"/>
              </w:rPr>
              <w:t>ANNEX III</w:t>
            </w:r>
          </w:p>
          <w:p w:rsidR="0033066E" w:rsidRPr="00202C33" w:rsidRDefault="0033066E" w:rsidP="0033066E">
            <w:pPr>
              <w:spacing w:before="120"/>
              <w:jc w:val="center"/>
              <w:rPr>
                <w:rFonts w:ascii="Times New Roman" w:eastAsia="Arial Unicode MS" w:hAnsi="Times New Roman" w:cs="Times New Roman"/>
                <w:i/>
                <w:iCs/>
                <w:sz w:val="18"/>
                <w:szCs w:val="18"/>
                <w:shd w:val="clear" w:color="auto" w:fill="FFFFFF"/>
              </w:rPr>
            </w:pPr>
            <w:r w:rsidRPr="00202C33">
              <w:rPr>
                <w:rFonts w:ascii="Times New Roman" w:hAnsi="Times New Roman" w:cs="Times New Roman"/>
                <w:sz w:val="18"/>
                <w:szCs w:val="18"/>
              </w:rPr>
              <w:t>2.</w:t>
            </w:r>
          </w:p>
        </w:tc>
        <w:tc>
          <w:tcPr>
            <w:tcW w:w="1229" w:type="pct"/>
            <w:shd w:val="clear" w:color="auto" w:fill="D9D9D9" w:themeFill="background1" w:themeFillShade="D9"/>
            <w:vAlign w:val="center"/>
          </w:tcPr>
          <w:p w:rsidR="0033066E" w:rsidRPr="00837C18" w:rsidRDefault="0033066E" w:rsidP="0033066E">
            <w:pPr>
              <w:spacing w:before="120"/>
              <w:jc w:val="both"/>
              <w:rPr>
                <w:rFonts w:ascii="Times New Roman" w:eastAsia="Times New Roman" w:hAnsi="Times New Roman" w:cs="Times New Roman"/>
                <w:b/>
                <w:bCs/>
                <w:sz w:val="18"/>
                <w:szCs w:val="18"/>
              </w:rPr>
            </w:pPr>
            <w:r w:rsidRPr="00837C18">
              <w:rPr>
                <w:rFonts w:ascii="Times New Roman" w:eastAsia="Times New Roman" w:hAnsi="Times New Roman" w:cs="Times New Roman"/>
                <w:b/>
                <w:bCs/>
                <w:sz w:val="18"/>
                <w:szCs w:val="18"/>
              </w:rPr>
              <w:t>2.   FLEXIBILITY</w:t>
            </w:r>
          </w:p>
          <w:p w:rsidR="0033066E" w:rsidRPr="00837C18" w:rsidRDefault="0033066E" w:rsidP="0033066E">
            <w:pPr>
              <w:spacing w:before="120"/>
              <w:jc w:val="both"/>
              <w:rPr>
                <w:rFonts w:ascii="Times New Roman" w:eastAsia="Times New Roman" w:hAnsi="Times New Roman" w:cs="Times New Roman"/>
                <w:sz w:val="18"/>
                <w:szCs w:val="18"/>
              </w:rPr>
            </w:pPr>
            <w:r w:rsidRPr="00837C18">
              <w:rPr>
                <w:rFonts w:ascii="Times New Roman" w:eastAsia="Times New Roman" w:hAnsi="Times New Roman" w:cs="Times New Roman"/>
                <w:sz w:val="18"/>
                <w:szCs w:val="18"/>
              </w:rPr>
              <w:t xml:space="preserve">Providing that the mandatory information required by Article 6 of Regulation (EU) No 305/2011 is provided in a clear, complete and coherent manner, when </w:t>
            </w:r>
            <w:r w:rsidRPr="00837C18">
              <w:rPr>
                <w:rFonts w:ascii="Times New Roman" w:eastAsia="Times New Roman" w:hAnsi="Times New Roman" w:cs="Times New Roman"/>
                <w:sz w:val="18"/>
                <w:szCs w:val="18"/>
              </w:rPr>
              <w:lastRenderedPageBreak/>
              <w:t>drawing up a declaration of performance, it is possible to:</w:t>
            </w: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217"/>
              <w:gridCol w:w="2806"/>
            </w:tblGrid>
            <w:tr w:rsidR="0033066E" w:rsidRPr="00202C33" w:rsidTr="00202C33">
              <w:trPr>
                <w:tblCellSpacing w:w="0" w:type="dxa"/>
              </w:trPr>
              <w:tc>
                <w:tcPr>
                  <w:tcW w:w="0" w:type="auto"/>
                  <w:shd w:val="clear" w:color="auto" w:fill="D9D9D9" w:themeFill="background1" w:themeFillShade="D9"/>
                  <w:hideMark/>
                </w:tcPr>
                <w:p w:rsidR="0033066E" w:rsidRPr="00837C18" w:rsidRDefault="0033066E" w:rsidP="0033066E">
                  <w:pPr>
                    <w:shd w:val="clear" w:color="auto" w:fill="D9D9D9" w:themeFill="background1" w:themeFillShade="D9"/>
                    <w:spacing w:before="120"/>
                    <w:jc w:val="both"/>
                    <w:rPr>
                      <w:rFonts w:ascii="Times New Roman" w:eastAsia="Times New Roman" w:hAnsi="Times New Roman" w:cs="Times New Roman"/>
                      <w:sz w:val="18"/>
                      <w:szCs w:val="18"/>
                    </w:rPr>
                  </w:pPr>
                  <w:r w:rsidRPr="00837C18">
                    <w:rPr>
                      <w:rFonts w:ascii="Times New Roman" w:eastAsia="Times New Roman" w:hAnsi="Times New Roman" w:cs="Times New Roman"/>
                      <w:sz w:val="18"/>
                      <w:szCs w:val="18"/>
                    </w:rPr>
                    <w:t>(1)</w:t>
                  </w:r>
                </w:p>
              </w:tc>
              <w:tc>
                <w:tcPr>
                  <w:tcW w:w="0" w:type="auto"/>
                  <w:shd w:val="clear" w:color="auto" w:fill="D9D9D9" w:themeFill="background1" w:themeFillShade="D9"/>
                  <w:hideMark/>
                </w:tcPr>
                <w:p w:rsidR="0033066E" w:rsidRPr="00837C18" w:rsidRDefault="0033066E" w:rsidP="0033066E">
                  <w:pPr>
                    <w:shd w:val="clear" w:color="auto" w:fill="D9D9D9" w:themeFill="background1" w:themeFillShade="D9"/>
                    <w:spacing w:before="120"/>
                    <w:jc w:val="both"/>
                    <w:rPr>
                      <w:rFonts w:ascii="Times New Roman" w:eastAsia="Times New Roman" w:hAnsi="Times New Roman" w:cs="Times New Roman"/>
                      <w:sz w:val="18"/>
                      <w:szCs w:val="18"/>
                    </w:rPr>
                  </w:pPr>
                  <w:r w:rsidRPr="00837C18">
                    <w:rPr>
                      <w:rFonts w:ascii="Times New Roman" w:eastAsia="Times New Roman" w:hAnsi="Times New Roman" w:cs="Times New Roman"/>
                      <w:sz w:val="18"/>
                      <w:szCs w:val="18"/>
                    </w:rPr>
                    <w:t>use a different layout as in the model;</w:t>
                  </w:r>
                </w:p>
              </w:tc>
            </w:tr>
          </w:tbl>
          <w:p w:rsidR="0033066E" w:rsidRPr="00837C18" w:rsidRDefault="0033066E" w:rsidP="0033066E">
            <w:pPr>
              <w:shd w:val="clear" w:color="auto" w:fill="D9D9D9" w:themeFill="background1" w:themeFillShade="D9"/>
              <w:spacing w:before="120"/>
              <w:rPr>
                <w:rFonts w:ascii="Times New Roman" w:eastAsia="Times New Roman" w:hAnsi="Times New Roman" w:cs="Times New Roman"/>
                <w:vanish/>
                <w:sz w:val="18"/>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2813"/>
            </w:tblGrid>
            <w:tr w:rsidR="0033066E" w:rsidRPr="00202C33" w:rsidTr="00837C18">
              <w:trPr>
                <w:tblCellSpacing w:w="0" w:type="dxa"/>
              </w:trPr>
              <w:tc>
                <w:tcPr>
                  <w:tcW w:w="0" w:type="auto"/>
                  <w:shd w:val="clear" w:color="auto" w:fill="FFFFFF"/>
                  <w:hideMark/>
                </w:tcPr>
                <w:p w:rsidR="0033066E" w:rsidRPr="00837C18" w:rsidRDefault="0033066E" w:rsidP="0033066E">
                  <w:pPr>
                    <w:shd w:val="clear" w:color="auto" w:fill="D9D9D9" w:themeFill="background1" w:themeFillShade="D9"/>
                    <w:spacing w:before="120"/>
                    <w:jc w:val="both"/>
                    <w:rPr>
                      <w:rFonts w:ascii="Times New Roman" w:eastAsia="Times New Roman" w:hAnsi="Times New Roman" w:cs="Times New Roman"/>
                      <w:sz w:val="18"/>
                      <w:szCs w:val="18"/>
                    </w:rPr>
                  </w:pPr>
                  <w:r w:rsidRPr="00837C18">
                    <w:rPr>
                      <w:rFonts w:ascii="Times New Roman" w:eastAsia="Times New Roman" w:hAnsi="Times New Roman" w:cs="Times New Roman"/>
                      <w:sz w:val="18"/>
                      <w:szCs w:val="18"/>
                    </w:rPr>
                    <w:t>(2)</w:t>
                  </w:r>
                </w:p>
              </w:tc>
              <w:tc>
                <w:tcPr>
                  <w:tcW w:w="0" w:type="auto"/>
                  <w:shd w:val="clear" w:color="auto" w:fill="FFFFFF"/>
                  <w:hideMark/>
                </w:tcPr>
                <w:p w:rsidR="0033066E" w:rsidRPr="00837C18" w:rsidRDefault="0033066E" w:rsidP="0033066E">
                  <w:pPr>
                    <w:shd w:val="clear" w:color="auto" w:fill="D9D9D9" w:themeFill="background1" w:themeFillShade="D9"/>
                    <w:spacing w:before="120"/>
                    <w:jc w:val="both"/>
                    <w:rPr>
                      <w:rFonts w:ascii="Times New Roman" w:eastAsia="Times New Roman" w:hAnsi="Times New Roman" w:cs="Times New Roman"/>
                      <w:sz w:val="18"/>
                      <w:szCs w:val="18"/>
                    </w:rPr>
                  </w:pPr>
                  <w:r w:rsidRPr="00837C18">
                    <w:rPr>
                      <w:rFonts w:ascii="Times New Roman" w:eastAsia="Times New Roman" w:hAnsi="Times New Roman" w:cs="Times New Roman"/>
                      <w:sz w:val="18"/>
                      <w:szCs w:val="18"/>
                    </w:rPr>
                    <w:t>combine the points of the model by presenting some of them together;</w:t>
                  </w:r>
                </w:p>
              </w:tc>
            </w:tr>
          </w:tbl>
          <w:p w:rsidR="0033066E" w:rsidRPr="00837C18" w:rsidRDefault="0033066E" w:rsidP="0033066E">
            <w:pPr>
              <w:shd w:val="clear" w:color="auto" w:fill="D9D9D9" w:themeFill="background1" w:themeFillShade="D9"/>
              <w:spacing w:before="120"/>
              <w:rPr>
                <w:rFonts w:ascii="Times New Roman" w:eastAsia="Times New Roman" w:hAnsi="Times New Roman" w:cs="Times New Roman"/>
                <w:vanish/>
                <w:sz w:val="18"/>
                <w:szCs w:val="18"/>
              </w:rPr>
            </w:pP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210"/>
              <w:gridCol w:w="2813"/>
            </w:tblGrid>
            <w:tr w:rsidR="0033066E" w:rsidRPr="00202C33" w:rsidTr="00202C33">
              <w:trPr>
                <w:tblCellSpacing w:w="0" w:type="dxa"/>
              </w:trPr>
              <w:tc>
                <w:tcPr>
                  <w:tcW w:w="0" w:type="auto"/>
                  <w:shd w:val="clear" w:color="auto" w:fill="D9D9D9" w:themeFill="background1" w:themeFillShade="D9"/>
                  <w:hideMark/>
                </w:tcPr>
                <w:p w:rsidR="0033066E" w:rsidRPr="00837C18" w:rsidRDefault="0033066E" w:rsidP="0033066E">
                  <w:pPr>
                    <w:shd w:val="clear" w:color="auto" w:fill="D9D9D9" w:themeFill="background1" w:themeFillShade="D9"/>
                    <w:spacing w:before="120"/>
                    <w:jc w:val="both"/>
                    <w:rPr>
                      <w:rFonts w:ascii="Times New Roman" w:eastAsia="Times New Roman" w:hAnsi="Times New Roman" w:cs="Times New Roman"/>
                      <w:sz w:val="18"/>
                      <w:szCs w:val="18"/>
                    </w:rPr>
                  </w:pPr>
                  <w:r w:rsidRPr="00837C18">
                    <w:rPr>
                      <w:rFonts w:ascii="Times New Roman" w:eastAsia="Times New Roman" w:hAnsi="Times New Roman" w:cs="Times New Roman"/>
                      <w:sz w:val="18"/>
                      <w:szCs w:val="18"/>
                    </w:rPr>
                    <w:t>(3)</w:t>
                  </w:r>
                </w:p>
              </w:tc>
              <w:tc>
                <w:tcPr>
                  <w:tcW w:w="0" w:type="auto"/>
                  <w:shd w:val="clear" w:color="auto" w:fill="D9D9D9" w:themeFill="background1" w:themeFillShade="D9"/>
                  <w:hideMark/>
                </w:tcPr>
                <w:p w:rsidR="0033066E" w:rsidRPr="00837C18" w:rsidRDefault="0033066E" w:rsidP="0033066E">
                  <w:pPr>
                    <w:shd w:val="clear" w:color="auto" w:fill="D9D9D9" w:themeFill="background1" w:themeFillShade="D9"/>
                    <w:spacing w:before="120"/>
                    <w:jc w:val="both"/>
                    <w:rPr>
                      <w:rFonts w:ascii="Times New Roman" w:eastAsia="Times New Roman" w:hAnsi="Times New Roman" w:cs="Times New Roman"/>
                      <w:sz w:val="18"/>
                      <w:szCs w:val="18"/>
                    </w:rPr>
                  </w:pPr>
                  <w:r w:rsidRPr="00837C18">
                    <w:rPr>
                      <w:rFonts w:ascii="Times New Roman" w:eastAsia="Times New Roman" w:hAnsi="Times New Roman" w:cs="Times New Roman"/>
                      <w:sz w:val="18"/>
                      <w:szCs w:val="18"/>
                    </w:rPr>
                    <w:t>present the points of the model in a different order or using one or more tables;</w:t>
                  </w:r>
                </w:p>
              </w:tc>
            </w:tr>
          </w:tbl>
          <w:p w:rsidR="0033066E" w:rsidRPr="00837C18" w:rsidRDefault="0033066E" w:rsidP="0033066E">
            <w:pPr>
              <w:shd w:val="clear" w:color="auto" w:fill="D9D9D9" w:themeFill="background1" w:themeFillShade="D9"/>
              <w:spacing w:before="120"/>
              <w:rPr>
                <w:rFonts w:ascii="Times New Roman" w:eastAsia="Times New Roman" w:hAnsi="Times New Roman" w:cs="Times New Roman"/>
                <w:vanish/>
                <w:sz w:val="18"/>
                <w:szCs w:val="18"/>
              </w:rPr>
            </w:pP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210"/>
              <w:gridCol w:w="2813"/>
            </w:tblGrid>
            <w:tr w:rsidR="0033066E" w:rsidRPr="00202C33" w:rsidTr="00202C33">
              <w:trPr>
                <w:tblCellSpacing w:w="0" w:type="dxa"/>
              </w:trPr>
              <w:tc>
                <w:tcPr>
                  <w:tcW w:w="0" w:type="auto"/>
                  <w:shd w:val="clear" w:color="auto" w:fill="D9D9D9" w:themeFill="background1" w:themeFillShade="D9"/>
                  <w:hideMark/>
                </w:tcPr>
                <w:p w:rsidR="0033066E" w:rsidRPr="00837C18" w:rsidRDefault="0033066E" w:rsidP="0033066E">
                  <w:pPr>
                    <w:shd w:val="clear" w:color="auto" w:fill="D9D9D9" w:themeFill="background1" w:themeFillShade="D9"/>
                    <w:spacing w:before="120"/>
                    <w:jc w:val="both"/>
                    <w:rPr>
                      <w:rFonts w:ascii="Times New Roman" w:eastAsia="Times New Roman" w:hAnsi="Times New Roman" w:cs="Times New Roman"/>
                      <w:sz w:val="18"/>
                      <w:szCs w:val="18"/>
                    </w:rPr>
                  </w:pPr>
                  <w:r w:rsidRPr="00837C18">
                    <w:rPr>
                      <w:rFonts w:ascii="Times New Roman" w:eastAsia="Times New Roman" w:hAnsi="Times New Roman" w:cs="Times New Roman"/>
                      <w:sz w:val="18"/>
                      <w:szCs w:val="18"/>
                    </w:rPr>
                    <w:t>(4)</w:t>
                  </w:r>
                </w:p>
              </w:tc>
              <w:tc>
                <w:tcPr>
                  <w:tcW w:w="0" w:type="auto"/>
                  <w:shd w:val="clear" w:color="auto" w:fill="D9D9D9" w:themeFill="background1" w:themeFillShade="D9"/>
                  <w:hideMark/>
                </w:tcPr>
                <w:p w:rsidR="0033066E" w:rsidRPr="00837C18" w:rsidRDefault="0033066E" w:rsidP="0033066E">
                  <w:pPr>
                    <w:shd w:val="clear" w:color="auto" w:fill="D9D9D9" w:themeFill="background1" w:themeFillShade="D9"/>
                    <w:spacing w:before="120"/>
                    <w:jc w:val="both"/>
                    <w:rPr>
                      <w:rFonts w:ascii="Times New Roman" w:eastAsia="Times New Roman" w:hAnsi="Times New Roman" w:cs="Times New Roman"/>
                      <w:sz w:val="18"/>
                      <w:szCs w:val="18"/>
                    </w:rPr>
                  </w:pPr>
                  <w:r w:rsidRPr="00837C18">
                    <w:rPr>
                      <w:rFonts w:ascii="Times New Roman" w:eastAsia="Times New Roman" w:hAnsi="Times New Roman" w:cs="Times New Roman"/>
                      <w:sz w:val="18"/>
                      <w:szCs w:val="18"/>
                    </w:rPr>
                    <w:t xml:space="preserve">omit some points of the model which are not relevant for the product for which a declaration of performance is drawn up. For example, this is the case since the declaration of performance may be based either on a </w:t>
                  </w:r>
                  <w:proofErr w:type="spellStart"/>
                  <w:r w:rsidRPr="00837C18">
                    <w:rPr>
                      <w:rFonts w:ascii="Times New Roman" w:eastAsia="Times New Roman" w:hAnsi="Times New Roman" w:cs="Times New Roman"/>
                      <w:sz w:val="18"/>
                      <w:szCs w:val="18"/>
                    </w:rPr>
                    <w:t>harmonised</w:t>
                  </w:r>
                  <w:proofErr w:type="spellEnd"/>
                  <w:r w:rsidRPr="00837C18">
                    <w:rPr>
                      <w:rFonts w:ascii="Times New Roman" w:eastAsia="Times New Roman" w:hAnsi="Times New Roman" w:cs="Times New Roman"/>
                      <w:sz w:val="18"/>
                      <w:szCs w:val="18"/>
                    </w:rPr>
                    <w:t xml:space="preserve"> standard or on a European Technical Assessment issued for the product, rendering the other alternative not applicable. These omissions could also concern the points on the </w:t>
                  </w:r>
                  <w:proofErr w:type="spellStart"/>
                  <w:r w:rsidRPr="00837C18">
                    <w:rPr>
                      <w:rFonts w:ascii="Times New Roman" w:eastAsia="Times New Roman" w:hAnsi="Times New Roman" w:cs="Times New Roman"/>
                      <w:sz w:val="18"/>
                      <w:szCs w:val="18"/>
                    </w:rPr>
                    <w:t>authorised</w:t>
                  </w:r>
                  <w:proofErr w:type="spellEnd"/>
                  <w:r w:rsidRPr="00837C18">
                    <w:rPr>
                      <w:rFonts w:ascii="Times New Roman" w:eastAsia="Times New Roman" w:hAnsi="Times New Roman" w:cs="Times New Roman"/>
                      <w:sz w:val="18"/>
                      <w:szCs w:val="18"/>
                    </w:rPr>
                    <w:t xml:space="preserve"> representative or on the use of Appropriate Technical Documentation and the Specific Technical Documentation;</w:t>
                  </w:r>
                </w:p>
              </w:tc>
            </w:tr>
          </w:tbl>
          <w:p w:rsidR="0033066E" w:rsidRPr="00837C18" w:rsidRDefault="0033066E" w:rsidP="0033066E">
            <w:pPr>
              <w:spacing w:before="120"/>
              <w:rPr>
                <w:rFonts w:ascii="Times New Roman" w:eastAsia="Times New Roman" w:hAnsi="Times New Roman" w:cs="Times New Roman"/>
                <w:vanish/>
                <w:sz w:val="18"/>
                <w:szCs w:val="18"/>
              </w:rPr>
            </w:pP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210"/>
              <w:gridCol w:w="2813"/>
            </w:tblGrid>
            <w:tr w:rsidR="0033066E" w:rsidRPr="00202C33" w:rsidTr="00202C33">
              <w:trPr>
                <w:tblCellSpacing w:w="0" w:type="dxa"/>
              </w:trPr>
              <w:tc>
                <w:tcPr>
                  <w:tcW w:w="0" w:type="auto"/>
                  <w:shd w:val="clear" w:color="auto" w:fill="D9D9D9" w:themeFill="background1" w:themeFillShade="D9"/>
                  <w:hideMark/>
                </w:tcPr>
                <w:p w:rsidR="0033066E" w:rsidRPr="00837C18" w:rsidRDefault="0033066E" w:rsidP="0033066E">
                  <w:pPr>
                    <w:spacing w:before="120"/>
                    <w:jc w:val="both"/>
                    <w:rPr>
                      <w:rFonts w:ascii="Times New Roman" w:eastAsia="Times New Roman" w:hAnsi="Times New Roman" w:cs="Times New Roman"/>
                      <w:sz w:val="18"/>
                      <w:szCs w:val="18"/>
                    </w:rPr>
                  </w:pPr>
                  <w:r w:rsidRPr="00837C18">
                    <w:rPr>
                      <w:rFonts w:ascii="Times New Roman" w:eastAsia="Times New Roman" w:hAnsi="Times New Roman" w:cs="Times New Roman"/>
                      <w:sz w:val="18"/>
                      <w:szCs w:val="18"/>
                    </w:rPr>
                    <w:t>(5)</w:t>
                  </w:r>
                </w:p>
              </w:tc>
              <w:tc>
                <w:tcPr>
                  <w:tcW w:w="0" w:type="auto"/>
                  <w:shd w:val="clear" w:color="auto" w:fill="D9D9D9" w:themeFill="background1" w:themeFillShade="D9"/>
                  <w:hideMark/>
                </w:tcPr>
                <w:p w:rsidR="0033066E" w:rsidRPr="00837C18" w:rsidRDefault="0033066E" w:rsidP="0033066E">
                  <w:pPr>
                    <w:spacing w:before="120"/>
                    <w:jc w:val="both"/>
                    <w:rPr>
                      <w:rFonts w:ascii="Times New Roman" w:eastAsia="Times New Roman" w:hAnsi="Times New Roman" w:cs="Times New Roman"/>
                      <w:sz w:val="18"/>
                      <w:szCs w:val="18"/>
                    </w:rPr>
                  </w:pPr>
                  <w:r w:rsidRPr="00837C18">
                    <w:rPr>
                      <w:rFonts w:ascii="Times New Roman" w:eastAsia="Times New Roman" w:hAnsi="Times New Roman" w:cs="Times New Roman"/>
                      <w:sz w:val="18"/>
                      <w:szCs w:val="18"/>
                    </w:rPr>
                    <w:t>present the points without numbering them.</w:t>
                  </w:r>
                </w:p>
              </w:tc>
            </w:tr>
          </w:tbl>
          <w:p w:rsidR="0033066E" w:rsidRPr="00202C33" w:rsidRDefault="0033066E" w:rsidP="0033066E">
            <w:pPr>
              <w:spacing w:before="120"/>
              <w:jc w:val="both"/>
              <w:rPr>
                <w:rFonts w:ascii="Times New Roman" w:eastAsia="Times New Roman" w:hAnsi="Times New Roman" w:cs="Times New Roman"/>
                <w:sz w:val="18"/>
                <w:szCs w:val="18"/>
              </w:rPr>
            </w:pPr>
            <w:r w:rsidRPr="00837C18">
              <w:rPr>
                <w:rFonts w:ascii="Times New Roman" w:eastAsia="Times New Roman" w:hAnsi="Times New Roman" w:cs="Times New Roman"/>
                <w:sz w:val="18"/>
                <w:szCs w:val="18"/>
              </w:rPr>
              <w:t>If a manufacturer wishes to issue a single declaration of performance covering different variations of a product-type, at least the following elements need to be listed separately and clearly for every product variation: the number of the declaration of performance, the identification code under point 1 and the declared performances/s under point 7.</w:t>
            </w:r>
          </w:p>
        </w:tc>
        <w:tc>
          <w:tcPr>
            <w:tcW w:w="397" w:type="pct"/>
            <w:shd w:val="clear" w:color="auto" w:fill="auto"/>
          </w:tcPr>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33066E" w:rsidRDefault="0033066E" w:rsidP="0033066E">
            <w:pPr>
              <w:spacing w:before="120"/>
              <w:jc w:val="center"/>
            </w:pPr>
            <w:r w:rsidRPr="00410AE6">
              <w:rPr>
                <w:rFonts w:ascii="Times New Roman" w:hAnsi="Times New Roman" w:cs="Times New Roman"/>
                <w:sz w:val="18"/>
                <w:szCs w:val="18"/>
              </w:rPr>
              <w:t>8.3.</w:t>
            </w:r>
          </w:p>
        </w:tc>
        <w:tc>
          <w:tcPr>
            <w:tcW w:w="1232" w:type="pct"/>
            <w:shd w:val="clear" w:color="auto" w:fill="auto"/>
            <w:vAlign w:val="center"/>
          </w:tcPr>
          <w:p w:rsidR="0033066E" w:rsidRPr="00202C33" w:rsidRDefault="0033066E" w:rsidP="0033066E">
            <w:pPr>
              <w:spacing w:before="120"/>
              <w:jc w:val="both"/>
              <w:rPr>
                <w:rFonts w:ascii="Times New Roman" w:hAnsi="Times New Roman" w:cs="Times New Roman"/>
                <w:sz w:val="18"/>
                <w:szCs w:val="18"/>
                <w:lang w:val="sr-Cyrl-CS"/>
              </w:rPr>
            </w:pPr>
            <w:r w:rsidRPr="00BF3B38">
              <w:rPr>
                <w:rFonts w:ascii="Times New Roman" w:hAnsi="Times New Roman"/>
                <w:sz w:val="18"/>
                <w:szCs w:val="18"/>
                <w:lang w:val="ru-RU"/>
              </w:rPr>
              <w:t>Министарств</w:t>
            </w:r>
            <w:r>
              <w:rPr>
                <w:sz w:val="18"/>
                <w:szCs w:val="18"/>
              </w:rPr>
              <w:t>o</w:t>
            </w:r>
            <w:r w:rsidRPr="00BF3B38">
              <w:rPr>
                <w:rFonts w:ascii="Times New Roman" w:hAnsi="Times New Roman"/>
                <w:sz w:val="18"/>
                <w:szCs w:val="18"/>
                <w:lang w:val="ru-RU"/>
              </w:rPr>
              <w:t xml:space="preserve"> надлежно за послове грађевинарства ближе прописује </w:t>
            </w:r>
            <w:r w:rsidR="00663A2C">
              <w:rPr>
                <w:rFonts w:ascii="Times New Roman" w:hAnsi="Times New Roman"/>
                <w:sz w:val="18"/>
                <w:szCs w:val="18"/>
                <w:lang w:val="ru-RU"/>
              </w:rPr>
              <w:t>садржину</w:t>
            </w:r>
            <w:r w:rsidRPr="00BF3B38">
              <w:rPr>
                <w:rFonts w:ascii="Times New Roman" w:hAnsi="Times New Roman"/>
                <w:sz w:val="18"/>
                <w:szCs w:val="18"/>
                <w:lang w:val="ru-RU"/>
              </w:rPr>
              <w:t xml:space="preserve"> и начин израде декларације о перформансама.</w:t>
            </w:r>
          </w:p>
        </w:tc>
        <w:tc>
          <w:tcPr>
            <w:tcW w:w="463" w:type="pct"/>
            <w:shd w:val="clear" w:color="auto" w:fill="auto"/>
            <w:vAlign w:val="center"/>
          </w:tcPr>
          <w:p w:rsidR="0033066E" w:rsidRPr="00202C33" w:rsidRDefault="00235718" w:rsidP="0033066E">
            <w:pPr>
              <w:spacing w:before="120"/>
              <w:jc w:val="center"/>
              <w:rPr>
                <w:rFonts w:ascii="Times New Roman" w:hAnsi="Times New Roman" w:cs="Times New Roman"/>
                <w:sz w:val="18"/>
                <w:szCs w:val="18"/>
                <w:lang w:val="sr-Cyrl-CS"/>
              </w:rPr>
            </w:pPr>
            <w:r>
              <w:rPr>
                <w:rFonts w:ascii="Times New Roman" w:hAnsi="Times New Roman" w:cs="Times New Roman"/>
                <w:sz w:val="18"/>
                <w:szCs w:val="18"/>
                <w:lang w:val="sr-Cyrl-CS"/>
              </w:rPr>
              <w:t>НУ</w:t>
            </w:r>
          </w:p>
        </w:tc>
        <w:tc>
          <w:tcPr>
            <w:tcW w:w="729" w:type="pct"/>
            <w:gridSpan w:val="2"/>
            <w:shd w:val="clear" w:color="auto" w:fill="auto"/>
            <w:vAlign w:val="center"/>
          </w:tcPr>
          <w:p w:rsidR="00AF57BD" w:rsidRPr="006C6323" w:rsidRDefault="00AF57BD" w:rsidP="00AF57BD">
            <w:pPr>
              <w:spacing w:before="120" w:after="120"/>
              <w:ind w:firstLine="21"/>
              <w:jc w:val="both"/>
              <w:rPr>
                <w:rFonts w:ascii="Times New Roman" w:hAnsi="Times New Roman" w:cs="Times New Roman"/>
                <w:sz w:val="18"/>
                <w:szCs w:val="18"/>
                <w:lang w:val="ru-RU"/>
              </w:rPr>
            </w:pPr>
            <w:r w:rsidRPr="006C6323">
              <w:rPr>
                <w:rFonts w:ascii="Times New Roman" w:hAnsi="Times New Roman" w:cs="Times New Roman"/>
                <w:sz w:val="18"/>
                <w:szCs w:val="18"/>
                <w:lang w:val="ru-RU"/>
              </w:rPr>
              <w:t xml:space="preserve">Не постоји одредба </w:t>
            </w:r>
            <w:r w:rsidR="00AB1DEE">
              <w:rPr>
                <w:rFonts w:ascii="Times New Roman" w:hAnsi="Times New Roman" w:cs="Times New Roman"/>
                <w:sz w:val="18"/>
                <w:szCs w:val="18"/>
                <w:lang w:val="ru-RU"/>
              </w:rPr>
              <w:t xml:space="preserve">Предлога </w:t>
            </w:r>
            <w:r w:rsidRPr="006C6323">
              <w:rPr>
                <w:rFonts w:ascii="Times New Roman" w:hAnsi="Times New Roman" w:cs="Times New Roman"/>
                <w:sz w:val="18"/>
                <w:szCs w:val="18"/>
                <w:lang w:val="ru-RU"/>
              </w:rPr>
              <w:t>закона о грађевинским производи</w:t>
            </w:r>
            <w:r w:rsidR="00F86B9E">
              <w:rPr>
                <w:rFonts w:ascii="Times New Roman" w:hAnsi="Times New Roman" w:cs="Times New Roman"/>
                <w:sz w:val="18"/>
                <w:szCs w:val="18"/>
                <w:lang w:val="ru-RU"/>
              </w:rPr>
              <w:t>ма која се може упоредити са Тачком</w:t>
            </w:r>
            <w:r w:rsidRPr="006C6323">
              <w:rPr>
                <w:rFonts w:ascii="Times New Roman" w:hAnsi="Times New Roman" w:cs="Times New Roman"/>
                <w:sz w:val="18"/>
                <w:szCs w:val="18"/>
                <w:lang w:val="ru-RU"/>
              </w:rPr>
              <w:t xml:space="preserve"> </w:t>
            </w:r>
            <w:r>
              <w:rPr>
                <w:rFonts w:ascii="Times New Roman" w:hAnsi="Times New Roman" w:cs="Times New Roman"/>
                <w:iCs/>
                <w:sz w:val="18"/>
                <w:szCs w:val="18"/>
                <w:lang w:val="sr-Cyrl-CS"/>
              </w:rPr>
              <w:t>2</w:t>
            </w:r>
            <w:r w:rsidRPr="006C6323">
              <w:rPr>
                <w:rFonts w:ascii="Times New Roman" w:hAnsi="Times New Roman" w:cs="Times New Roman"/>
                <w:iCs/>
                <w:sz w:val="18"/>
                <w:szCs w:val="18"/>
                <w:lang w:val="sr-Cyrl-CS"/>
              </w:rPr>
              <w:t>.</w:t>
            </w:r>
            <w:r>
              <w:rPr>
                <w:rFonts w:ascii="Times New Roman" w:hAnsi="Times New Roman" w:cs="Times New Roman"/>
                <w:sz w:val="18"/>
                <w:szCs w:val="18"/>
                <w:lang w:val="ru-RU"/>
              </w:rPr>
              <w:t xml:space="preserve"> Анекса III  </w:t>
            </w:r>
            <w:r>
              <w:rPr>
                <w:rFonts w:ascii="Times New Roman" w:hAnsi="Times New Roman" w:cs="Times New Roman"/>
                <w:sz w:val="18"/>
                <w:szCs w:val="18"/>
                <w:lang w:val="ru-RU"/>
              </w:rPr>
              <w:lastRenderedPageBreak/>
              <w:t>Уредбе 305/2011 (ЕУ)</w:t>
            </w:r>
            <w:r w:rsidRPr="006C6323">
              <w:rPr>
                <w:rFonts w:ascii="Times New Roman" w:hAnsi="Times New Roman" w:cs="Times New Roman"/>
                <w:sz w:val="18"/>
                <w:szCs w:val="18"/>
                <w:lang w:val="ru-RU"/>
              </w:rPr>
              <w:t>.</w:t>
            </w:r>
            <w:r>
              <w:rPr>
                <w:rFonts w:ascii="Times New Roman" w:hAnsi="Times New Roman" w:cs="Times New Roman"/>
                <w:sz w:val="18"/>
                <w:szCs w:val="18"/>
                <w:lang w:val="ru-RU"/>
              </w:rPr>
              <w:t xml:space="preserve"> Одредба ће бити пренета подзаконским актом предвиђеним овим законом.</w:t>
            </w:r>
            <w:r w:rsidRPr="006C6323">
              <w:rPr>
                <w:rFonts w:ascii="Times New Roman" w:hAnsi="Times New Roman" w:cs="Times New Roman"/>
                <w:sz w:val="18"/>
                <w:szCs w:val="18"/>
                <w:lang w:val="ru-RU"/>
              </w:rPr>
              <w:t xml:space="preserve"> </w:t>
            </w:r>
          </w:p>
          <w:p w:rsidR="0033066E" w:rsidRPr="00202C33" w:rsidRDefault="0033066E" w:rsidP="0033066E">
            <w:pPr>
              <w:spacing w:before="120"/>
              <w:ind w:firstLine="21"/>
              <w:jc w:val="both"/>
              <w:rPr>
                <w:rFonts w:ascii="Times New Roman" w:hAnsi="Times New Roman" w:cs="Times New Roman"/>
                <w:sz w:val="18"/>
                <w:szCs w:val="18"/>
                <w:lang w:val="ru-RU"/>
              </w:rPr>
            </w:pPr>
          </w:p>
        </w:tc>
        <w:tc>
          <w:tcPr>
            <w:tcW w:w="511" w:type="pct"/>
            <w:shd w:val="clear" w:color="auto" w:fill="auto"/>
            <w:vAlign w:val="center"/>
          </w:tcPr>
          <w:p w:rsidR="0033066E" w:rsidRPr="00202C33" w:rsidRDefault="0033066E" w:rsidP="0033066E">
            <w:pPr>
              <w:spacing w:before="120"/>
              <w:jc w:val="center"/>
              <w:rPr>
                <w:rFonts w:ascii="Times New Roman" w:hAnsi="Times New Roman" w:cs="Times New Roman"/>
                <w:sz w:val="18"/>
                <w:szCs w:val="18"/>
              </w:rPr>
            </w:pPr>
          </w:p>
        </w:tc>
      </w:tr>
      <w:tr w:rsidR="0033066E" w:rsidRPr="00202C33" w:rsidTr="00285E9C">
        <w:trPr>
          <w:trHeight w:val="1164"/>
          <w:jc w:val="center"/>
        </w:trPr>
        <w:tc>
          <w:tcPr>
            <w:tcW w:w="439" w:type="pct"/>
            <w:shd w:val="clear" w:color="auto" w:fill="D9D9D9" w:themeFill="background1" w:themeFillShade="D9"/>
            <w:vAlign w:val="center"/>
          </w:tcPr>
          <w:p w:rsidR="0033066E" w:rsidRPr="00202C33" w:rsidRDefault="0033066E" w:rsidP="0033066E">
            <w:pPr>
              <w:spacing w:before="120"/>
              <w:jc w:val="center"/>
              <w:rPr>
                <w:rFonts w:ascii="Times New Roman" w:hAnsi="Times New Roman" w:cs="Times New Roman"/>
                <w:sz w:val="18"/>
                <w:szCs w:val="18"/>
              </w:rPr>
            </w:pPr>
            <w:r w:rsidRPr="00202C33">
              <w:rPr>
                <w:rFonts w:ascii="Times New Roman" w:hAnsi="Times New Roman" w:cs="Times New Roman"/>
                <w:sz w:val="18"/>
                <w:szCs w:val="18"/>
              </w:rPr>
              <w:lastRenderedPageBreak/>
              <w:t>ANNEX III</w:t>
            </w:r>
          </w:p>
          <w:p w:rsidR="0033066E" w:rsidRPr="00202C33" w:rsidRDefault="0033066E" w:rsidP="0033066E">
            <w:pPr>
              <w:spacing w:before="120"/>
              <w:jc w:val="center"/>
              <w:rPr>
                <w:rFonts w:ascii="Times New Roman" w:eastAsia="Arial Unicode MS" w:hAnsi="Times New Roman" w:cs="Times New Roman"/>
                <w:iCs/>
                <w:sz w:val="18"/>
                <w:szCs w:val="18"/>
                <w:shd w:val="clear" w:color="auto" w:fill="FFFFFF"/>
              </w:rPr>
            </w:pPr>
            <w:r w:rsidRPr="00202C33">
              <w:rPr>
                <w:rFonts w:ascii="Times New Roman" w:eastAsia="Arial Unicode MS" w:hAnsi="Times New Roman" w:cs="Times New Roman"/>
                <w:iCs/>
                <w:sz w:val="18"/>
                <w:szCs w:val="18"/>
                <w:shd w:val="clear" w:color="auto" w:fill="D9D9D9" w:themeFill="background1" w:themeFillShade="D9"/>
              </w:rPr>
              <w:t>3.</w:t>
            </w:r>
          </w:p>
        </w:tc>
        <w:tc>
          <w:tcPr>
            <w:tcW w:w="1229" w:type="pct"/>
            <w:shd w:val="clear" w:color="auto" w:fill="D9D9D9" w:themeFill="background1" w:themeFillShade="D9"/>
            <w:vAlign w:val="center"/>
          </w:tcPr>
          <w:p w:rsidR="0033066E" w:rsidRPr="00202C33" w:rsidRDefault="0033066E" w:rsidP="0033066E">
            <w:pPr>
              <w:spacing w:before="120"/>
              <w:jc w:val="both"/>
              <w:rPr>
                <w:rFonts w:ascii="Times New Roman" w:hAnsi="Times New Roman" w:cs="Times New Roman"/>
                <w:sz w:val="18"/>
                <w:szCs w:val="18"/>
              </w:rPr>
            </w:pPr>
            <w:r w:rsidRPr="00202C33">
              <w:rPr>
                <w:rFonts w:ascii="Times New Roman" w:hAnsi="Times New Roman" w:cs="Times New Roman"/>
                <w:sz w:val="18"/>
                <w:szCs w:val="18"/>
              </w:rPr>
              <w:t>INSTRUCTION FOR THE COMPLETION OF THE FORM</w:t>
            </w:r>
          </w:p>
        </w:tc>
        <w:tc>
          <w:tcPr>
            <w:tcW w:w="397" w:type="pct"/>
            <w:shd w:val="clear" w:color="auto" w:fill="auto"/>
          </w:tcPr>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33066E" w:rsidRDefault="0033066E" w:rsidP="0033066E">
            <w:pPr>
              <w:spacing w:before="120"/>
              <w:jc w:val="center"/>
            </w:pPr>
            <w:r w:rsidRPr="00410AE6">
              <w:rPr>
                <w:rFonts w:ascii="Times New Roman" w:hAnsi="Times New Roman" w:cs="Times New Roman"/>
                <w:sz w:val="18"/>
                <w:szCs w:val="18"/>
              </w:rPr>
              <w:t>8.3.</w:t>
            </w:r>
          </w:p>
        </w:tc>
        <w:tc>
          <w:tcPr>
            <w:tcW w:w="1232" w:type="pct"/>
            <w:shd w:val="clear" w:color="auto" w:fill="auto"/>
            <w:vAlign w:val="center"/>
          </w:tcPr>
          <w:p w:rsidR="0033066E" w:rsidRPr="00202C33" w:rsidRDefault="0033066E" w:rsidP="0033066E">
            <w:pPr>
              <w:spacing w:before="120"/>
              <w:jc w:val="both"/>
              <w:rPr>
                <w:rFonts w:ascii="Times New Roman" w:hAnsi="Times New Roman" w:cs="Times New Roman"/>
                <w:sz w:val="18"/>
                <w:szCs w:val="18"/>
                <w:lang w:val="sr-Cyrl-CS"/>
              </w:rPr>
            </w:pPr>
            <w:r w:rsidRPr="00BF3B38">
              <w:rPr>
                <w:rFonts w:ascii="Times New Roman" w:hAnsi="Times New Roman"/>
                <w:sz w:val="18"/>
                <w:szCs w:val="18"/>
                <w:lang w:val="ru-RU"/>
              </w:rPr>
              <w:t>Министарств</w:t>
            </w:r>
            <w:r>
              <w:rPr>
                <w:sz w:val="18"/>
                <w:szCs w:val="18"/>
              </w:rPr>
              <w:t>o</w:t>
            </w:r>
            <w:r w:rsidRPr="00BF3B38">
              <w:rPr>
                <w:rFonts w:ascii="Times New Roman" w:hAnsi="Times New Roman"/>
                <w:sz w:val="18"/>
                <w:szCs w:val="18"/>
                <w:lang w:val="ru-RU"/>
              </w:rPr>
              <w:t xml:space="preserve"> надлежно за послове грађевинарства ближе прописује </w:t>
            </w:r>
            <w:r w:rsidR="00663A2C">
              <w:rPr>
                <w:rFonts w:ascii="Times New Roman" w:hAnsi="Times New Roman"/>
                <w:sz w:val="18"/>
                <w:szCs w:val="18"/>
                <w:lang w:val="ru-RU"/>
              </w:rPr>
              <w:t>садржину</w:t>
            </w:r>
            <w:r w:rsidRPr="00BF3B38">
              <w:rPr>
                <w:rFonts w:ascii="Times New Roman" w:hAnsi="Times New Roman"/>
                <w:sz w:val="18"/>
                <w:szCs w:val="18"/>
                <w:lang w:val="ru-RU"/>
              </w:rPr>
              <w:t xml:space="preserve"> и начин израде декларације о перформансама.</w:t>
            </w:r>
          </w:p>
        </w:tc>
        <w:tc>
          <w:tcPr>
            <w:tcW w:w="463" w:type="pct"/>
            <w:shd w:val="clear" w:color="auto" w:fill="auto"/>
            <w:vAlign w:val="center"/>
          </w:tcPr>
          <w:p w:rsidR="0033066E" w:rsidRPr="00202C33" w:rsidRDefault="00235718" w:rsidP="0033066E">
            <w:pPr>
              <w:spacing w:before="120"/>
              <w:jc w:val="center"/>
              <w:rPr>
                <w:rFonts w:ascii="Times New Roman" w:hAnsi="Times New Roman" w:cs="Times New Roman"/>
                <w:sz w:val="18"/>
                <w:szCs w:val="18"/>
                <w:lang w:val="sr-Cyrl-CS"/>
              </w:rPr>
            </w:pPr>
            <w:r>
              <w:rPr>
                <w:rFonts w:ascii="Times New Roman" w:hAnsi="Times New Roman" w:cs="Times New Roman"/>
                <w:sz w:val="18"/>
                <w:szCs w:val="18"/>
                <w:lang w:val="sr-Cyrl-CS"/>
              </w:rPr>
              <w:t>НУ</w:t>
            </w:r>
          </w:p>
        </w:tc>
        <w:tc>
          <w:tcPr>
            <w:tcW w:w="729" w:type="pct"/>
            <w:gridSpan w:val="2"/>
            <w:shd w:val="clear" w:color="auto" w:fill="auto"/>
            <w:vAlign w:val="center"/>
          </w:tcPr>
          <w:p w:rsidR="00AF57BD" w:rsidRPr="006C6323" w:rsidRDefault="00AF57BD" w:rsidP="00AF57BD">
            <w:pPr>
              <w:spacing w:before="120" w:after="120"/>
              <w:ind w:firstLine="21"/>
              <w:jc w:val="both"/>
              <w:rPr>
                <w:rFonts w:ascii="Times New Roman" w:hAnsi="Times New Roman" w:cs="Times New Roman"/>
                <w:sz w:val="18"/>
                <w:szCs w:val="18"/>
                <w:lang w:val="ru-RU"/>
              </w:rPr>
            </w:pPr>
            <w:r w:rsidRPr="006C6323">
              <w:rPr>
                <w:rFonts w:ascii="Times New Roman" w:hAnsi="Times New Roman" w:cs="Times New Roman"/>
                <w:sz w:val="18"/>
                <w:szCs w:val="18"/>
                <w:lang w:val="ru-RU"/>
              </w:rPr>
              <w:t xml:space="preserve">Не постоји одредба </w:t>
            </w:r>
            <w:r w:rsidR="00AB1DEE">
              <w:rPr>
                <w:rFonts w:ascii="Times New Roman" w:hAnsi="Times New Roman" w:cs="Times New Roman"/>
                <w:sz w:val="18"/>
                <w:szCs w:val="18"/>
                <w:lang w:val="ru-RU"/>
              </w:rPr>
              <w:t xml:space="preserve">Предлога </w:t>
            </w:r>
            <w:r w:rsidRPr="006C6323">
              <w:rPr>
                <w:rFonts w:ascii="Times New Roman" w:hAnsi="Times New Roman" w:cs="Times New Roman"/>
                <w:sz w:val="18"/>
                <w:szCs w:val="18"/>
                <w:lang w:val="ru-RU"/>
              </w:rPr>
              <w:t>закона о грађевинским производи</w:t>
            </w:r>
            <w:r w:rsidR="00C94301">
              <w:rPr>
                <w:rFonts w:ascii="Times New Roman" w:hAnsi="Times New Roman" w:cs="Times New Roman"/>
                <w:sz w:val="18"/>
                <w:szCs w:val="18"/>
                <w:lang w:val="ru-RU"/>
              </w:rPr>
              <w:t>ма која се може упоредити са Тачком</w:t>
            </w:r>
            <w:r w:rsidRPr="006C6323">
              <w:rPr>
                <w:rFonts w:ascii="Times New Roman" w:hAnsi="Times New Roman" w:cs="Times New Roman"/>
                <w:sz w:val="18"/>
                <w:szCs w:val="18"/>
                <w:lang w:val="ru-RU"/>
              </w:rPr>
              <w:t xml:space="preserve"> </w:t>
            </w:r>
            <w:r>
              <w:rPr>
                <w:rFonts w:ascii="Times New Roman" w:hAnsi="Times New Roman" w:cs="Times New Roman"/>
                <w:iCs/>
                <w:sz w:val="18"/>
                <w:szCs w:val="18"/>
                <w:lang w:val="sr-Cyrl-CS"/>
              </w:rPr>
              <w:t>3</w:t>
            </w:r>
            <w:r w:rsidRPr="006C6323">
              <w:rPr>
                <w:rFonts w:ascii="Times New Roman" w:hAnsi="Times New Roman" w:cs="Times New Roman"/>
                <w:iCs/>
                <w:sz w:val="18"/>
                <w:szCs w:val="18"/>
                <w:lang w:val="sr-Cyrl-CS"/>
              </w:rPr>
              <w:t>.</w:t>
            </w:r>
            <w:r>
              <w:rPr>
                <w:rFonts w:ascii="Times New Roman" w:hAnsi="Times New Roman" w:cs="Times New Roman"/>
                <w:sz w:val="18"/>
                <w:szCs w:val="18"/>
                <w:lang w:val="ru-RU"/>
              </w:rPr>
              <w:t xml:space="preserve"> Анекса III  Уредбе 305/2011 (ЕУ)</w:t>
            </w:r>
            <w:r w:rsidRPr="006C6323">
              <w:rPr>
                <w:rFonts w:ascii="Times New Roman" w:hAnsi="Times New Roman" w:cs="Times New Roman"/>
                <w:sz w:val="18"/>
                <w:szCs w:val="18"/>
                <w:lang w:val="ru-RU"/>
              </w:rPr>
              <w:t>.</w:t>
            </w:r>
            <w:r>
              <w:rPr>
                <w:rFonts w:ascii="Times New Roman" w:hAnsi="Times New Roman" w:cs="Times New Roman"/>
                <w:sz w:val="18"/>
                <w:szCs w:val="18"/>
                <w:lang w:val="ru-RU"/>
              </w:rPr>
              <w:t xml:space="preserve"> Одредба ће бити пренета подзаконским актом предвиђеним овим законом.</w:t>
            </w:r>
            <w:r w:rsidRPr="006C6323">
              <w:rPr>
                <w:rFonts w:ascii="Times New Roman" w:hAnsi="Times New Roman" w:cs="Times New Roman"/>
                <w:sz w:val="18"/>
                <w:szCs w:val="18"/>
                <w:lang w:val="ru-RU"/>
              </w:rPr>
              <w:t xml:space="preserve"> </w:t>
            </w:r>
          </w:p>
          <w:p w:rsidR="0033066E" w:rsidRPr="00202C33" w:rsidRDefault="0033066E" w:rsidP="0033066E">
            <w:pPr>
              <w:spacing w:before="120"/>
              <w:ind w:firstLine="21"/>
              <w:jc w:val="center"/>
              <w:rPr>
                <w:rFonts w:ascii="Times New Roman" w:hAnsi="Times New Roman" w:cs="Times New Roman"/>
                <w:sz w:val="18"/>
                <w:szCs w:val="18"/>
                <w:lang w:val="ru-RU"/>
              </w:rPr>
            </w:pPr>
          </w:p>
        </w:tc>
        <w:tc>
          <w:tcPr>
            <w:tcW w:w="511" w:type="pct"/>
            <w:shd w:val="clear" w:color="auto" w:fill="auto"/>
            <w:vAlign w:val="center"/>
          </w:tcPr>
          <w:p w:rsidR="0033066E" w:rsidRPr="00202C33" w:rsidRDefault="0033066E" w:rsidP="0033066E">
            <w:pPr>
              <w:spacing w:before="120"/>
              <w:jc w:val="center"/>
              <w:rPr>
                <w:rFonts w:ascii="Times New Roman" w:hAnsi="Times New Roman" w:cs="Times New Roman"/>
                <w:sz w:val="18"/>
                <w:szCs w:val="18"/>
              </w:rPr>
            </w:pPr>
          </w:p>
        </w:tc>
      </w:tr>
      <w:tr w:rsidR="0033066E" w:rsidRPr="00202C33" w:rsidTr="00285E9C">
        <w:trPr>
          <w:trHeight w:val="913"/>
          <w:jc w:val="center"/>
        </w:trPr>
        <w:tc>
          <w:tcPr>
            <w:tcW w:w="439" w:type="pct"/>
            <w:shd w:val="clear" w:color="auto" w:fill="D9D9D9" w:themeFill="background1" w:themeFillShade="D9"/>
            <w:vAlign w:val="center"/>
          </w:tcPr>
          <w:p w:rsidR="0033066E" w:rsidRPr="00202C33" w:rsidRDefault="0033066E" w:rsidP="0033066E">
            <w:pPr>
              <w:spacing w:before="120"/>
              <w:jc w:val="center"/>
              <w:rPr>
                <w:rFonts w:ascii="Times New Roman" w:eastAsia="Arial Unicode MS" w:hAnsi="Times New Roman" w:cs="Times New Roman"/>
                <w:i/>
                <w:iCs/>
                <w:sz w:val="18"/>
                <w:szCs w:val="18"/>
                <w:shd w:val="clear" w:color="auto" w:fill="FFFFFF"/>
              </w:rPr>
            </w:pPr>
            <w:r w:rsidRPr="00202C33">
              <w:rPr>
                <w:rFonts w:ascii="Times New Roman" w:eastAsia="Arial Unicode MS" w:hAnsi="Times New Roman" w:cs="Times New Roman"/>
                <w:i/>
                <w:iCs/>
                <w:sz w:val="18"/>
                <w:szCs w:val="18"/>
                <w:shd w:val="clear" w:color="auto" w:fill="D9D9D9" w:themeFill="background1" w:themeFillShade="D9"/>
              </w:rPr>
              <w:t>Number of</w:t>
            </w:r>
            <w:r w:rsidRPr="00202C33">
              <w:rPr>
                <w:rFonts w:ascii="Times New Roman" w:eastAsia="Arial Unicode MS" w:hAnsi="Times New Roman" w:cs="Times New Roman"/>
                <w:i/>
                <w:iCs/>
                <w:sz w:val="18"/>
                <w:szCs w:val="18"/>
                <w:shd w:val="clear" w:color="auto" w:fill="FFFFFF"/>
              </w:rPr>
              <w:t xml:space="preserve"> </w:t>
            </w:r>
            <w:r w:rsidRPr="00202C33">
              <w:rPr>
                <w:rFonts w:ascii="Times New Roman" w:eastAsia="Arial Unicode MS" w:hAnsi="Times New Roman" w:cs="Times New Roman"/>
                <w:i/>
                <w:iCs/>
                <w:sz w:val="18"/>
                <w:szCs w:val="18"/>
                <w:shd w:val="clear" w:color="auto" w:fill="D9D9D9" w:themeFill="background1" w:themeFillShade="D9"/>
              </w:rPr>
              <w:t>the</w:t>
            </w:r>
            <w:r w:rsidRPr="00202C33">
              <w:rPr>
                <w:rFonts w:ascii="Times New Roman" w:eastAsia="Arial Unicode MS" w:hAnsi="Times New Roman" w:cs="Times New Roman"/>
                <w:i/>
                <w:iCs/>
                <w:sz w:val="18"/>
                <w:szCs w:val="18"/>
                <w:shd w:val="clear" w:color="auto" w:fill="FFFFFF"/>
              </w:rPr>
              <w:t xml:space="preserve"> </w:t>
            </w:r>
            <w:r w:rsidRPr="00202C33">
              <w:rPr>
                <w:rFonts w:ascii="Times New Roman" w:eastAsia="Arial Unicode MS" w:hAnsi="Times New Roman" w:cs="Times New Roman"/>
                <w:i/>
                <w:iCs/>
                <w:sz w:val="18"/>
                <w:szCs w:val="18"/>
                <w:shd w:val="clear" w:color="auto" w:fill="D9D9D9" w:themeFill="background1" w:themeFillShade="D9"/>
              </w:rPr>
              <w:t>declaration</w:t>
            </w:r>
            <w:r w:rsidRPr="00202C33">
              <w:rPr>
                <w:rFonts w:ascii="Times New Roman" w:eastAsia="Arial Unicode MS" w:hAnsi="Times New Roman" w:cs="Times New Roman"/>
                <w:i/>
                <w:iCs/>
                <w:sz w:val="18"/>
                <w:szCs w:val="18"/>
                <w:shd w:val="clear" w:color="auto" w:fill="FFFFFF"/>
              </w:rPr>
              <w:t xml:space="preserve"> </w:t>
            </w:r>
            <w:r w:rsidRPr="00202C33">
              <w:rPr>
                <w:rFonts w:ascii="Times New Roman" w:eastAsia="Arial Unicode MS" w:hAnsi="Times New Roman" w:cs="Times New Roman"/>
                <w:i/>
                <w:iCs/>
                <w:sz w:val="18"/>
                <w:szCs w:val="18"/>
                <w:shd w:val="clear" w:color="auto" w:fill="D9D9D9" w:themeFill="background1" w:themeFillShade="D9"/>
              </w:rPr>
              <w:t>of</w:t>
            </w:r>
            <w:r w:rsidRPr="00202C33">
              <w:rPr>
                <w:rFonts w:ascii="Times New Roman" w:eastAsia="Arial Unicode MS" w:hAnsi="Times New Roman" w:cs="Times New Roman"/>
                <w:i/>
                <w:iCs/>
                <w:sz w:val="18"/>
                <w:szCs w:val="18"/>
                <w:shd w:val="clear" w:color="auto" w:fill="FFFFFF"/>
              </w:rPr>
              <w:t xml:space="preserve"> </w:t>
            </w:r>
            <w:r w:rsidRPr="00202C33">
              <w:rPr>
                <w:rFonts w:ascii="Times New Roman" w:eastAsia="Arial Unicode MS" w:hAnsi="Times New Roman" w:cs="Times New Roman"/>
                <w:i/>
                <w:iCs/>
                <w:sz w:val="18"/>
                <w:szCs w:val="18"/>
                <w:shd w:val="clear" w:color="auto" w:fill="D9D9D9" w:themeFill="background1" w:themeFillShade="D9"/>
              </w:rPr>
              <w:t>performance</w:t>
            </w:r>
          </w:p>
        </w:tc>
        <w:tc>
          <w:tcPr>
            <w:tcW w:w="1229" w:type="pct"/>
            <w:shd w:val="clear" w:color="auto" w:fill="D9D9D9" w:themeFill="background1" w:themeFillShade="D9"/>
            <w:vAlign w:val="center"/>
          </w:tcPr>
          <w:p w:rsidR="0033066E" w:rsidRPr="00202C33" w:rsidRDefault="0033066E" w:rsidP="0033066E">
            <w:pPr>
              <w:pStyle w:val="tbl-txt"/>
              <w:spacing w:before="120" w:beforeAutospacing="0" w:after="0" w:afterAutospacing="0"/>
              <w:rPr>
                <w:sz w:val="18"/>
                <w:szCs w:val="18"/>
              </w:rPr>
            </w:pPr>
            <w:r w:rsidRPr="00202C33">
              <w:rPr>
                <w:sz w:val="18"/>
                <w:szCs w:val="18"/>
              </w:rPr>
              <w:t>This is the reference number of the declaration of performance foreseen in Article 9(2) of Regulation (EU) No 305/2011.</w:t>
            </w:r>
          </w:p>
          <w:p w:rsidR="0033066E" w:rsidRPr="00202C33" w:rsidRDefault="0033066E" w:rsidP="0033066E">
            <w:pPr>
              <w:pStyle w:val="tbl-txt"/>
              <w:spacing w:before="120" w:beforeAutospacing="0" w:after="0" w:afterAutospacing="0"/>
              <w:rPr>
                <w:sz w:val="18"/>
                <w:szCs w:val="18"/>
              </w:rPr>
            </w:pPr>
            <w:r w:rsidRPr="00202C33">
              <w:rPr>
                <w:sz w:val="18"/>
                <w:szCs w:val="18"/>
              </w:rPr>
              <w:t>The choice of the number is left to the manufacturer.</w:t>
            </w:r>
          </w:p>
          <w:p w:rsidR="0033066E" w:rsidRPr="00202C33" w:rsidRDefault="0033066E" w:rsidP="0033066E">
            <w:pPr>
              <w:pStyle w:val="tbl-txt"/>
              <w:spacing w:before="120" w:beforeAutospacing="0" w:after="0" w:afterAutospacing="0"/>
              <w:rPr>
                <w:sz w:val="18"/>
                <w:szCs w:val="18"/>
              </w:rPr>
            </w:pPr>
            <w:r w:rsidRPr="00202C33">
              <w:rPr>
                <w:sz w:val="18"/>
                <w:szCs w:val="18"/>
              </w:rPr>
              <w:t>This number may be the same as the unique identification code of the product-type indicated under point 1 of the model.</w:t>
            </w:r>
          </w:p>
        </w:tc>
        <w:tc>
          <w:tcPr>
            <w:tcW w:w="397" w:type="pct"/>
            <w:shd w:val="clear" w:color="auto" w:fill="auto"/>
          </w:tcPr>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33066E" w:rsidRDefault="0033066E" w:rsidP="0033066E">
            <w:pPr>
              <w:spacing w:before="120"/>
              <w:jc w:val="center"/>
            </w:pPr>
            <w:r w:rsidRPr="00410AE6">
              <w:rPr>
                <w:rFonts w:ascii="Times New Roman" w:hAnsi="Times New Roman" w:cs="Times New Roman"/>
                <w:sz w:val="18"/>
                <w:szCs w:val="18"/>
              </w:rPr>
              <w:t>8.3.</w:t>
            </w:r>
          </w:p>
        </w:tc>
        <w:tc>
          <w:tcPr>
            <w:tcW w:w="1232" w:type="pct"/>
            <w:shd w:val="clear" w:color="auto" w:fill="auto"/>
            <w:vAlign w:val="center"/>
          </w:tcPr>
          <w:p w:rsidR="0033066E" w:rsidRPr="00202C33" w:rsidRDefault="0033066E" w:rsidP="0033066E">
            <w:pPr>
              <w:spacing w:before="120"/>
              <w:jc w:val="both"/>
              <w:rPr>
                <w:rFonts w:ascii="Times New Roman" w:hAnsi="Times New Roman" w:cs="Times New Roman"/>
                <w:sz w:val="18"/>
                <w:szCs w:val="18"/>
                <w:lang w:val="sr-Cyrl-CS"/>
              </w:rPr>
            </w:pPr>
            <w:r w:rsidRPr="00BF3B38">
              <w:rPr>
                <w:rFonts w:ascii="Times New Roman" w:hAnsi="Times New Roman"/>
                <w:sz w:val="18"/>
                <w:szCs w:val="18"/>
                <w:lang w:val="ru-RU"/>
              </w:rPr>
              <w:t>Министарств</w:t>
            </w:r>
            <w:r>
              <w:rPr>
                <w:sz w:val="18"/>
                <w:szCs w:val="18"/>
              </w:rPr>
              <w:t>o</w:t>
            </w:r>
            <w:r w:rsidRPr="00BF3B38">
              <w:rPr>
                <w:rFonts w:ascii="Times New Roman" w:hAnsi="Times New Roman"/>
                <w:sz w:val="18"/>
                <w:szCs w:val="18"/>
                <w:lang w:val="ru-RU"/>
              </w:rPr>
              <w:t xml:space="preserve"> надлежно за послове грађевинарства ближе прописује </w:t>
            </w:r>
            <w:r w:rsidR="00663A2C">
              <w:rPr>
                <w:rFonts w:ascii="Times New Roman" w:hAnsi="Times New Roman"/>
                <w:sz w:val="18"/>
                <w:szCs w:val="18"/>
                <w:lang w:val="ru-RU"/>
              </w:rPr>
              <w:t>садржину</w:t>
            </w:r>
            <w:r w:rsidRPr="00BF3B38">
              <w:rPr>
                <w:rFonts w:ascii="Times New Roman" w:hAnsi="Times New Roman"/>
                <w:sz w:val="18"/>
                <w:szCs w:val="18"/>
                <w:lang w:val="ru-RU"/>
              </w:rPr>
              <w:t xml:space="preserve"> и начин израде декларације о перформансама.</w:t>
            </w:r>
          </w:p>
        </w:tc>
        <w:tc>
          <w:tcPr>
            <w:tcW w:w="463" w:type="pct"/>
            <w:shd w:val="clear" w:color="auto" w:fill="auto"/>
            <w:vAlign w:val="center"/>
          </w:tcPr>
          <w:p w:rsidR="0033066E" w:rsidRPr="00202C33" w:rsidRDefault="00235718" w:rsidP="0033066E">
            <w:pPr>
              <w:spacing w:before="120"/>
              <w:jc w:val="center"/>
              <w:rPr>
                <w:rFonts w:ascii="Times New Roman" w:hAnsi="Times New Roman" w:cs="Times New Roman"/>
                <w:sz w:val="18"/>
                <w:szCs w:val="18"/>
              </w:rPr>
            </w:pPr>
            <w:r>
              <w:rPr>
                <w:rFonts w:ascii="Times New Roman" w:hAnsi="Times New Roman" w:cs="Times New Roman"/>
                <w:sz w:val="18"/>
                <w:szCs w:val="18"/>
                <w:lang w:val="sr-Cyrl-CS"/>
              </w:rPr>
              <w:t>НУ</w:t>
            </w:r>
          </w:p>
        </w:tc>
        <w:tc>
          <w:tcPr>
            <w:tcW w:w="729" w:type="pct"/>
            <w:gridSpan w:val="2"/>
            <w:shd w:val="clear" w:color="auto" w:fill="auto"/>
            <w:vAlign w:val="center"/>
          </w:tcPr>
          <w:p w:rsidR="00AF57BD" w:rsidRPr="006C6323" w:rsidRDefault="00AF57BD" w:rsidP="00AF57BD">
            <w:pPr>
              <w:spacing w:before="120" w:after="120"/>
              <w:ind w:firstLine="21"/>
              <w:jc w:val="both"/>
              <w:rPr>
                <w:rFonts w:ascii="Times New Roman" w:hAnsi="Times New Roman" w:cs="Times New Roman"/>
                <w:sz w:val="18"/>
                <w:szCs w:val="18"/>
                <w:lang w:val="ru-RU"/>
              </w:rPr>
            </w:pPr>
            <w:r w:rsidRPr="006C6323">
              <w:rPr>
                <w:rFonts w:ascii="Times New Roman" w:hAnsi="Times New Roman" w:cs="Times New Roman"/>
                <w:sz w:val="18"/>
                <w:szCs w:val="18"/>
                <w:lang w:val="ru-RU"/>
              </w:rPr>
              <w:t xml:space="preserve">Не постоји одредба </w:t>
            </w:r>
            <w:r w:rsidR="00AB1DEE">
              <w:rPr>
                <w:rFonts w:ascii="Times New Roman" w:hAnsi="Times New Roman" w:cs="Times New Roman"/>
                <w:sz w:val="18"/>
                <w:szCs w:val="18"/>
                <w:lang w:val="ru-RU"/>
              </w:rPr>
              <w:t xml:space="preserve">Предлога </w:t>
            </w:r>
            <w:r w:rsidRPr="006C6323">
              <w:rPr>
                <w:rFonts w:ascii="Times New Roman" w:hAnsi="Times New Roman" w:cs="Times New Roman"/>
                <w:sz w:val="18"/>
                <w:szCs w:val="18"/>
                <w:lang w:val="ru-RU"/>
              </w:rPr>
              <w:t>закона о грађевинским производима која се може упоредити са</w:t>
            </w:r>
            <w:r>
              <w:rPr>
                <w:rFonts w:ascii="Times New Roman" w:hAnsi="Times New Roman" w:cs="Times New Roman"/>
                <w:sz w:val="18"/>
                <w:szCs w:val="18"/>
                <w:lang w:val="ru-RU"/>
              </w:rPr>
              <w:t xml:space="preserve"> овом т</w:t>
            </w:r>
            <w:r w:rsidR="00C94301">
              <w:rPr>
                <w:rFonts w:ascii="Times New Roman" w:hAnsi="Times New Roman" w:cs="Times New Roman"/>
                <w:sz w:val="18"/>
                <w:szCs w:val="18"/>
                <w:lang w:val="ru-RU"/>
              </w:rPr>
              <w:t>ачком</w:t>
            </w:r>
            <w:r w:rsidRPr="006C6323">
              <w:rPr>
                <w:rFonts w:ascii="Times New Roman" w:hAnsi="Times New Roman" w:cs="Times New Roman"/>
                <w:sz w:val="18"/>
                <w:szCs w:val="18"/>
                <w:lang w:val="ru-RU"/>
              </w:rPr>
              <w:t xml:space="preserve"> </w:t>
            </w:r>
            <w:r>
              <w:rPr>
                <w:rFonts w:ascii="Times New Roman" w:hAnsi="Times New Roman" w:cs="Times New Roman"/>
                <w:sz w:val="18"/>
                <w:szCs w:val="18"/>
                <w:lang w:val="ru-RU"/>
              </w:rPr>
              <w:t>Анекса III  Уредбе 305/2011 (ЕУ)</w:t>
            </w:r>
            <w:r w:rsidRPr="006C6323">
              <w:rPr>
                <w:rFonts w:ascii="Times New Roman" w:hAnsi="Times New Roman" w:cs="Times New Roman"/>
                <w:sz w:val="18"/>
                <w:szCs w:val="18"/>
                <w:lang w:val="ru-RU"/>
              </w:rPr>
              <w:t>.</w:t>
            </w:r>
            <w:r>
              <w:rPr>
                <w:rFonts w:ascii="Times New Roman" w:hAnsi="Times New Roman" w:cs="Times New Roman"/>
                <w:sz w:val="18"/>
                <w:szCs w:val="18"/>
                <w:lang w:val="ru-RU"/>
              </w:rPr>
              <w:t xml:space="preserve"> Одредба ће бити пренета подзаконским актом предвиђеним овим законом.</w:t>
            </w:r>
            <w:r w:rsidRPr="006C6323">
              <w:rPr>
                <w:rFonts w:ascii="Times New Roman" w:hAnsi="Times New Roman" w:cs="Times New Roman"/>
                <w:sz w:val="18"/>
                <w:szCs w:val="18"/>
                <w:lang w:val="ru-RU"/>
              </w:rPr>
              <w:t xml:space="preserve"> </w:t>
            </w:r>
          </w:p>
          <w:p w:rsidR="0033066E" w:rsidRPr="00202C33" w:rsidRDefault="0033066E" w:rsidP="0033066E">
            <w:pPr>
              <w:spacing w:before="120"/>
              <w:ind w:firstLine="21"/>
              <w:jc w:val="center"/>
              <w:rPr>
                <w:rFonts w:ascii="Times New Roman" w:hAnsi="Times New Roman" w:cs="Times New Roman"/>
                <w:sz w:val="18"/>
                <w:szCs w:val="18"/>
                <w:lang w:val="ru-RU"/>
              </w:rPr>
            </w:pPr>
          </w:p>
        </w:tc>
        <w:tc>
          <w:tcPr>
            <w:tcW w:w="511" w:type="pct"/>
            <w:shd w:val="clear" w:color="auto" w:fill="auto"/>
            <w:vAlign w:val="center"/>
          </w:tcPr>
          <w:p w:rsidR="0033066E" w:rsidRPr="00202C33" w:rsidRDefault="0033066E" w:rsidP="0033066E">
            <w:pPr>
              <w:spacing w:before="120"/>
              <w:jc w:val="center"/>
              <w:rPr>
                <w:rFonts w:ascii="Times New Roman" w:hAnsi="Times New Roman" w:cs="Times New Roman"/>
                <w:sz w:val="18"/>
                <w:szCs w:val="18"/>
              </w:rPr>
            </w:pPr>
          </w:p>
        </w:tc>
      </w:tr>
      <w:tr w:rsidR="0033066E" w:rsidRPr="00202C33" w:rsidTr="00285E9C">
        <w:trPr>
          <w:trHeight w:val="986"/>
          <w:jc w:val="center"/>
        </w:trPr>
        <w:tc>
          <w:tcPr>
            <w:tcW w:w="439" w:type="pct"/>
            <w:shd w:val="clear" w:color="auto" w:fill="D9D9D9" w:themeFill="background1" w:themeFillShade="D9"/>
            <w:vAlign w:val="center"/>
          </w:tcPr>
          <w:p w:rsidR="0033066E" w:rsidRPr="00202C33" w:rsidRDefault="0033066E" w:rsidP="0033066E">
            <w:pPr>
              <w:spacing w:before="120"/>
              <w:jc w:val="center"/>
              <w:rPr>
                <w:rFonts w:ascii="Times New Roman" w:eastAsia="Arial Unicode MS" w:hAnsi="Times New Roman" w:cs="Times New Roman"/>
                <w:i/>
                <w:iCs/>
                <w:sz w:val="18"/>
                <w:szCs w:val="18"/>
                <w:shd w:val="clear" w:color="auto" w:fill="FFFFFF"/>
              </w:rPr>
            </w:pPr>
            <w:r w:rsidRPr="00202C33">
              <w:rPr>
                <w:rFonts w:ascii="Times New Roman" w:eastAsia="Arial Unicode MS" w:hAnsi="Times New Roman" w:cs="Times New Roman"/>
                <w:sz w:val="18"/>
                <w:szCs w:val="18"/>
                <w:shd w:val="clear" w:color="auto" w:fill="D9D9D9" w:themeFill="background1" w:themeFillShade="D9"/>
              </w:rPr>
              <w:t>Point 1</w:t>
            </w:r>
          </w:p>
        </w:tc>
        <w:tc>
          <w:tcPr>
            <w:tcW w:w="1229" w:type="pct"/>
            <w:shd w:val="clear" w:color="auto" w:fill="D9D9D9" w:themeFill="background1" w:themeFillShade="D9"/>
            <w:vAlign w:val="center"/>
          </w:tcPr>
          <w:p w:rsidR="0033066E" w:rsidRPr="00202C33" w:rsidRDefault="0033066E" w:rsidP="0033066E">
            <w:pPr>
              <w:pStyle w:val="tbl-txt"/>
              <w:spacing w:before="120" w:beforeAutospacing="0" w:after="0" w:afterAutospacing="0"/>
              <w:rPr>
                <w:sz w:val="18"/>
                <w:szCs w:val="18"/>
              </w:rPr>
            </w:pPr>
            <w:r w:rsidRPr="00202C33">
              <w:rPr>
                <w:sz w:val="18"/>
                <w:szCs w:val="18"/>
              </w:rPr>
              <w:t>Indicate the unique identification code of the product-type referred to in Article 6(2)(a) of Regulation (EU) No 305/2011.</w:t>
            </w:r>
          </w:p>
          <w:p w:rsidR="0033066E" w:rsidRPr="00202C33" w:rsidRDefault="0033066E" w:rsidP="0033066E">
            <w:pPr>
              <w:pStyle w:val="tbl-txt"/>
              <w:spacing w:before="120" w:beforeAutospacing="0" w:after="0" w:afterAutospacing="0"/>
              <w:rPr>
                <w:sz w:val="18"/>
                <w:szCs w:val="18"/>
              </w:rPr>
            </w:pPr>
            <w:r w:rsidRPr="00202C33">
              <w:rPr>
                <w:sz w:val="18"/>
                <w:szCs w:val="18"/>
              </w:rPr>
              <w:t xml:space="preserve">In Article 9(2) of Regulation (EU) No 305/2011, the unique identification code determined by the manufacturer to follow the CE marking is linked to the product-type and thus to the set of performance levels or classes of a construction product, as brought forward in the declaration of performance drawn up for it. Moreover, for the recipients of </w:t>
            </w:r>
            <w:r w:rsidRPr="00202C33">
              <w:rPr>
                <w:sz w:val="18"/>
                <w:szCs w:val="18"/>
              </w:rPr>
              <w:lastRenderedPageBreak/>
              <w:t>construction products, in particular for their final end users, it is necessary to be able to unequivocally identify this set of performance levels or classes for any given product. Therefore, every construction product, for which a declaration of performance has been drawn up, should be linked by its manufacturer to the respective product-type and a given set of performance levels or classes by the unique identification code, which acts also as the reference mentioned in Article 6(2)(a) of Regulation (EU) No 305/2011.</w:t>
            </w:r>
          </w:p>
        </w:tc>
        <w:tc>
          <w:tcPr>
            <w:tcW w:w="397" w:type="pct"/>
            <w:shd w:val="clear" w:color="auto" w:fill="auto"/>
          </w:tcPr>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33066E" w:rsidRDefault="0033066E" w:rsidP="0033066E">
            <w:pPr>
              <w:spacing w:before="120"/>
              <w:jc w:val="center"/>
            </w:pPr>
            <w:r w:rsidRPr="00410AE6">
              <w:rPr>
                <w:rFonts w:ascii="Times New Roman" w:hAnsi="Times New Roman" w:cs="Times New Roman"/>
                <w:sz w:val="18"/>
                <w:szCs w:val="18"/>
              </w:rPr>
              <w:t>8.3.</w:t>
            </w:r>
          </w:p>
        </w:tc>
        <w:tc>
          <w:tcPr>
            <w:tcW w:w="1232" w:type="pct"/>
            <w:shd w:val="clear" w:color="auto" w:fill="auto"/>
            <w:vAlign w:val="center"/>
          </w:tcPr>
          <w:p w:rsidR="0033066E" w:rsidRPr="00202C33" w:rsidRDefault="0033066E" w:rsidP="0033066E">
            <w:pPr>
              <w:spacing w:before="120"/>
              <w:jc w:val="both"/>
              <w:rPr>
                <w:rFonts w:ascii="Times New Roman" w:hAnsi="Times New Roman" w:cs="Times New Roman"/>
                <w:sz w:val="18"/>
                <w:szCs w:val="18"/>
                <w:lang w:val="sr-Cyrl-CS"/>
              </w:rPr>
            </w:pPr>
            <w:r w:rsidRPr="00BF3B38">
              <w:rPr>
                <w:rFonts w:ascii="Times New Roman" w:hAnsi="Times New Roman"/>
                <w:sz w:val="18"/>
                <w:szCs w:val="18"/>
                <w:lang w:val="ru-RU"/>
              </w:rPr>
              <w:t>Министарств</w:t>
            </w:r>
            <w:r>
              <w:rPr>
                <w:sz w:val="18"/>
                <w:szCs w:val="18"/>
              </w:rPr>
              <w:t>o</w:t>
            </w:r>
            <w:r w:rsidRPr="00BF3B38">
              <w:rPr>
                <w:rFonts w:ascii="Times New Roman" w:hAnsi="Times New Roman"/>
                <w:sz w:val="18"/>
                <w:szCs w:val="18"/>
                <w:lang w:val="ru-RU"/>
              </w:rPr>
              <w:t xml:space="preserve"> надлежно за послове грађевинарства ближе прописује </w:t>
            </w:r>
            <w:r w:rsidR="00663A2C">
              <w:rPr>
                <w:rFonts w:ascii="Times New Roman" w:hAnsi="Times New Roman"/>
                <w:sz w:val="18"/>
                <w:szCs w:val="18"/>
                <w:lang w:val="ru-RU"/>
              </w:rPr>
              <w:t>садржину</w:t>
            </w:r>
            <w:r w:rsidRPr="00BF3B38">
              <w:rPr>
                <w:rFonts w:ascii="Times New Roman" w:hAnsi="Times New Roman"/>
                <w:sz w:val="18"/>
                <w:szCs w:val="18"/>
                <w:lang w:val="ru-RU"/>
              </w:rPr>
              <w:t xml:space="preserve"> и начин израде декларације о перформансама.</w:t>
            </w:r>
          </w:p>
        </w:tc>
        <w:tc>
          <w:tcPr>
            <w:tcW w:w="463" w:type="pct"/>
            <w:shd w:val="clear" w:color="auto" w:fill="auto"/>
            <w:vAlign w:val="center"/>
          </w:tcPr>
          <w:p w:rsidR="0033066E" w:rsidRPr="00202C33" w:rsidRDefault="00235718" w:rsidP="0033066E">
            <w:pPr>
              <w:spacing w:before="120"/>
              <w:jc w:val="center"/>
              <w:rPr>
                <w:rFonts w:ascii="Times New Roman" w:hAnsi="Times New Roman" w:cs="Times New Roman"/>
                <w:sz w:val="18"/>
                <w:szCs w:val="18"/>
              </w:rPr>
            </w:pPr>
            <w:r>
              <w:rPr>
                <w:rFonts w:ascii="Times New Roman" w:hAnsi="Times New Roman" w:cs="Times New Roman"/>
                <w:sz w:val="18"/>
                <w:szCs w:val="18"/>
                <w:lang w:val="sr-Cyrl-CS"/>
              </w:rPr>
              <w:t>НУ</w:t>
            </w:r>
          </w:p>
        </w:tc>
        <w:tc>
          <w:tcPr>
            <w:tcW w:w="729" w:type="pct"/>
            <w:gridSpan w:val="2"/>
            <w:shd w:val="clear" w:color="auto" w:fill="auto"/>
            <w:vAlign w:val="center"/>
          </w:tcPr>
          <w:p w:rsidR="00AF57BD" w:rsidRPr="006C6323" w:rsidRDefault="00AF57BD" w:rsidP="00AF57BD">
            <w:pPr>
              <w:spacing w:before="120" w:after="120"/>
              <w:ind w:firstLine="21"/>
              <w:jc w:val="both"/>
              <w:rPr>
                <w:rFonts w:ascii="Times New Roman" w:hAnsi="Times New Roman" w:cs="Times New Roman"/>
                <w:sz w:val="18"/>
                <w:szCs w:val="18"/>
                <w:lang w:val="ru-RU"/>
              </w:rPr>
            </w:pPr>
            <w:r w:rsidRPr="006C6323">
              <w:rPr>
                <w:rFonts w:ascii="Times New Roman" w:hAnsi="Times New Roman" w:cs="Times New Roman"/>
                <w:sz w:val="18"/>
                <w:szCs w:val="18"/>
                <w:lang w:val="ru-RU"/>
              </w:rPr>
              <w:t xml:space="preserve">Не постоји одредба </w:t>
            </w:r>
            <w:r w:rsidR="00AB1DEE">
              <w:rPr>
                <w:rFonts w:ascii="Times New Roman" w:hAnsi="Times New Roman" w:cs="Times New Roman"/>
                <w:sz w:val="18"/>
                <w:szCs w:val="18"/>
                <w:lang w:val="ru-RU"/>
              </w:rPr>
              <w:t xml:space="preserve">Предлога </w:t>
            </w:r>
            <w:r w:rsidRPr="006C6323">
              <w:rPr>
                <w:rFonts w:ascii="Times New Roman" w:hAnsi="Times New Roman" w:cs="Times New Roman"/>
                <w:sz w:val="18"/>
                <w:szCs w:val="18"/>
                <w:lang w:val="ru-RU"/>
              </w:rPr>
              <w:t>закона о грађевинским производи</w:t>
            </w:r>
            <w:r w:rsidR="00290022">
              <w:rPr>
                <w:rFonts w:ascii="Times New Roman" w:hAnsi="Times New Roman" w:cs="Times New Roman"/>
                <w:sz w:val="18"/>
                <w:szCs w:val="18"/>
                <w:lang w:val="ru-RU"/>
              </w:rPr>
              <w:t>ма која се може упоредити са Тачком</w:t>
            </w:r>
            <w:r w:rsidRPr="006C6323">
              <w:rPr>
                <w:rFonts w:ascii="Times New Roman" w:hAnsi="Times New Roman" w:cs="Times New Roman"/>
                <w:sz w:val="18"/>
                <w:szCs w:val="18"/>
                <w:lang w:val="ru-RU"/>
              </w:rPr>
              <w:t xml:space="preserve"> </w:t>
            </w:r>
            <w:r>
              <w:rPr>
                <w:rFonts w:ascii="Times New Roman" w:hAnsi="Times New Roman" w:cs="Times New Roman"/>
                <w:iCs/>
                <w:sz w:val="18"/>
                <w:szCs w:val="18"/>
              </w:rPr>
              <w:t>Point 1</w:t>
            </w:r>
            <w:r>
              <w:rPr>
                <w:rFonts w:ascii="Times New Roman" w:hAnsi="Times New Roman" w:cs="Times New Roman"/>
                <w:sz w:val="18"/>
                <w:szCs w:val="18"/>
                <w:lang w:val="ru-RU"/>
              </w:rPr>
              <w:t xml:space="preserve"> Уредбе 305/2011 (ЕУ)</w:t>
            </w:r>
            <w:r w:rsidRPr="006C6323">
              <w:rPr>
                <w:rFonts w:ascii="Times New Roman" w:hAnsi="Times New Roman" w:cs="Times New Roman"/>
                <w:sz w:val="18"/>
                <w:szCs w:val="18"/>
                <w:lang w:val="ru-RU"/>
              </w:rPr>
              <w:t>.</w:t>
            </w:r>
            <w:r>
              <w:rPr>
                <w:rFonts w:ascii="Times New Roman" w:hAnsi="Times New Roman" w:cs="Times New Roman"/>
                <w:sz w:val="18"/>
                <w:szCs w:val="18"/>
                <w:lang w:val="ru-RU"/>
              </w:rPr>
              <w:t xml:space="preserve"> Одредба ће бити пренета подзаконским актом предвиђеним овим законом.</w:t>
            </w:r>
            <w:r w:rsidRPr="006C6323">
              <w:rPr>
                <w:rFonts w:ascii="Times New Roman" w:hAnsi="Times New Roman" w:cs="Times New Roman"/>
                <w:sz w:val="18"/>
                <w:szCs w:val="18"/>
                <w:lang w:val="ru-RU"/>
              </w:rPr>
              <w:t xml:space="preserve"> </w:t>
            </w:r>
          </w:p>
          <w:p w:rsidR="0033066E" w:rsidRPr="00202C33" w:rsidRDefault="0033066E" w:rsidP="0033066E">
            <w:pPr>
              <w:spacing w:before="120"/>
              <w:ind w:firstLine="21"/>
              <w:jc w:val="both"/>
              <w:rPr>
                <w:rFonts w:ascii="Times New Roman" w:hAnsi="Times New Roman" w:cs="Times New Roman"/>
                <w:sz w:val="18"/>
                <w:szCs w:val="18"/>
                <w:lang w:val="ru-RU"/>
              </w:rPr>
            </w:pPr>
          </w:p>
        </w:tc>
        <w:tc>
          <w:tcPr>
            <w:tcW w:w="511" w:type="pct"/>
            <w:shd w:val="clear" w:color="auto" w:fill="auto"/>
            <w:vAlign w:val="center"/>
          </w:tcPr>
          <w:p w:rsidR="0033066E" w:rsidRPr="00202C33" w:rsidRDefault="0033066E" w:rsidP="0033066E">
            <w:pPr>
              <w:spacing w:before="120"/>
              <w:jc w:val="center"/>
              <w:rPr>
                <w:rFonts w:ascii="Times New Roman" w:hAnsi="Times New Roman" w:cs="Times New Roman"/>
                <w:sz w:val="18"/>
                <w:szCs w:val="18"/>
              </w:rPr>
            </w:pPr>
          </w:p>
        </w:tc>
      </w:tr>
      <w:tr w:rsidR="0033066E" w:rsidRPr="00202C33" w:rsidTr="00285E9C">
        <w:trPr>
          <w:trHeight w:val="1970"/>
          <w:jc w:val="center"/>
        </w:trPr>
        <w:tc>
          <w:tcPr>
            <w:tcW w:w="439" w:type="pct"/>
            <w:shd w:val="clear" w:color="auto" w:fill="D9D9D9" w:themeFill="background1" w:themeFillShade="D9"/>
            <w:vAlign w:val="center"/>
          </w:tcPr>
          <w:p w:rsidR="0033066E" w:rsidRPr="00202C33" w:rsidRDefault="0033066E" w:rsidP="0033066E">
            <w:pPr>
              <w:spacing w:before="120"/>
              <w:jc w:val="center"/>
              <w:rPr>
                <w:rFonts w:ascii="Times New Roman" w:eastAsia="Arial Unicode MS" w:hAnsi="Times New Roman" w:cs="Times New Roman"/>
                <w:i/>
                <w:iCs/>
                <w:sz w:val="18"/>
                <w:szCs w:val="18"/>
                <w:shd w:val="clear" w:color="auto" w:fill="FFFFFF"/>
              </w:rPr>
            </w:pPr>
            <w:r w:rsidRPr="00202C33">
              <w:rPr>
                <w:rFonts w:ascii="Times New Roman" w:eastAsia="Arial Unicode MS" w:hAnsi="Times New Roman" w:cs="Times New Roman"/>
                <w:sz w:val="18"/>
                <w:szCs w:val="18"/>
                <w:shd w:val="clear" w:color="auto" w:fill="D9D9D9" w:themeFill="background1" w:themeFillShade="D9"/>
              </w:rPr>
              <w:lastRenderedPageBreak/>
              <w:t>Point 2</w:t>
            </w:r>
          </w:p>
        </w:tc>
        <w:tc>
          <w:tcPr>
            <w:tcW w:w="1229" w:type="pct"/>
            <w:shd w:val="clear" w:color="auto" w:fill="D9D9D9" w:themeFill="background1" w:themeFillShade="D9"/>
            <w:vAlign w:val="center"/>
          </w:tcPr>
          <w:p w:rsidR="0033066E" w:rsidRPr="00202C33" w:rsidRDefault="0033066E" w:rsidP="0033066E">
            <w:pPr>
              <w:spacing w:before="120"/>
              <w:jc w:val="both"/>
              <w:rPr>
                <w:rFonts w:ascii="Times New Roman" w:hAnsi="Times New Roman" w:cs="Times New Roman"/>
                <w:sz w:val="18"/>
                <w:szCs w:val="18"/>
              </w:rPr>
            </w:pPr>
            <w:r w:rsidRPr="00202C33">
              <w:rPr>
                <w:rFonts w:ascii="Times New Roman" w:hAnsi="Times New Roman" w:cs="Times New Roman"/>
                <w:sz w:val="18"/>
                <w:szCs w:val="18"/>
                <w:shd w:val="clear" w:color="auto" w:fill="D9D9D9" w:themeFill="background1" w:themeFillShade="D9"/>
              </w:rPr>
              <w:t xml:space="preserve">Indicate the intended use, or list the intended uses, as appropriate, of the construction product as foreseen by the manufacturer, in accordance with the applicable </w:t>
            </w:r>
            <w:proofErr w:type="spellStart"/>
            <w:r w:rsidRPr="00202C33">
              <w:rPr>
                <w:rFonts w:ascii="Times New Roman" w:hAnsi="Times New Roman" w:cs="Times New Roman"/>
                <w:sz w:val="18"/>
                <w:szCs w:val="18"/>
                <w:shd w:val="clear" w:color="auto" w:fill="D9D9D9" w:themeFill="background1" w:themeFillShade="D9"/>
              </w:rPr>
              <w:t>harmonised</w:t>
            </w:r>
            <w:proofErr w:type="spellEnd"/>
            <w:r w:rsidRPr="00202C33">
              <w:rPr>
                <w:rFonts w:ascii="Times New Roman" w:hAnsi="Times New Roman" w:cs="Times New Roman"/>
                <w:sz w:val="18"/>
                <w:szCs w:val="18"/>
                <w:shd w:val="clear" w:color="auto" w:fill="D9D9D9" w:themeFill="background1" w:themeFillShade="D9"/>
              </w:rPr>
              <w:t xml:space="preserve"> technical specification.</w:t>
            </w:r>
          </w:p>
        </w:tc>
        <w:tc>
          <w:tcPr>
            <w:tcW w:w="397" w:type="pct"/>
            <w:shd w:val="clear" w:color="auto" w:fill="auto"/>
          </w:tcPr>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33066E" w:rsidRDefault="0033066E" w:rsidP="004E50BC">
            <w:pPr>
              <w:spacing w:before="120"/>
              <w:jc w:val="center"/>
            </w:pPr>
            <w:r w:rsidRPr="00410AE6">
              <w:rPr>
                <w:rFonts w:ascii="Times New Roman" w:hAnsi="Times New Roman" w:cs="Times New Roman"/>
                <w:sz w:val="18"/>
                <w:szCs w:val="18"/>
              </w:rPr>
              <w:t>8.3.</w:t>
            </w:r>
          </w:p>
        </w:tc>
        <w:tc>
          <w:tcPr>
            <w:tcW w:w="1232" w:type="pct"/>
            <w:shd w:val="clear" w:color="auto" w:fill="auto"/>
            <w:vAlign w:val="center"/>
          </w:tcPr>
          <w:p w:rsidR="0033066E" w:rsidRPr="00202C33" w:rsidRDefault="0033066E" w:rsidP="0033066E">
            <w:pPr>
              <w:pStyle w:val="Style31"/>
              <w:spacing w:before="120" w:line="240" w:lineRule="auto"/>
              <w:ind w:left="126" w:right="104" w:firstLine="0"/>
              <w:jc w:val="both"/>
              <w:rPr>
                <w:rFonts w:ascii="Times New Roman" w:hAnsi="Times New Roman"/>
                <w:sz w:val="18"/>
                <w:szCs w:val="18"/>
              </w:rPr>
            </w:pPr>
            <w:r w:rsidRPr="00BF3B38">
              <w:rPr>
                <w:rFonts w:ascii="Times New Roman" w:hAnsi="Times New Roman"/>
                <w:sz w:val="18"/>
                <w:szCs w:val="18"/>
                <w:lang w:val="ru-RU"/>
              </w:rPr>
              <w:t>Министарств</w:t>
            </w:r>
            <w:r>
              <w:rPr>
                <w:sz w:val="18"/>
                <w:szCs w:val="18"/>
              </w:rPr>
              <w:t>o</w:t>
            </w:r>
            <w:r w:rsidRPr="00BF3B38">
              <w:rPr>
                <w:rFonts w:ascii="Times New Roman" w:hAnsi="Times New Roman"/>
                <w:sz w:val="18"/>
                <w:szCs w:val="18"/>
                <w:lang w:val="ru-RU"/>
              </w:rPr>
              <w:t xml:space="preserve"> надлежно за послове грађевинарства ближе прописује </w:t>
            </w:r>
            <w:r w:rsidR="00663A2C">
              <w:rPr>
                <w:rFonts w:ascii="Times New Roman" w:hAnsi="Times New Roman"/>
                <w:sz w:val="18"/>
                <w:szCs w:val="18"/>
                <w:lang w:val="ru-RU"/>
              </w:rPr>
              <w:t>садржину</w:t>
            </w:r>
            <w:r w:rsidRPr="00BF3B38">
              <w:rPr>
                <w:rFonts w:ascii="Times New Roman" w:hAnsi="Times New Roman"/>
                <w:sz w:val="18"/>
                <w:szCs w:val="18"/>
                <w:lang w:val="ru-RU"/>
              </w:rPr>
              <w:t xml:space="preserve"> и начин израде декларације о перформансама.</w:t>
            </w:r>
          </w:p>
        </w:tc>
        <w:tc>
          <w:tcPr>
            <w:tcW w:w="463" w:type="pct"/>
            <w:shd w:val="clear" w:color="auto" w:fill="auto"/>
            <w:vAlign w:val="center"/>
          </w:tcPr>
          <w:p w:rsidR="0033066E" w:rsidRPr="00202C33" w:rsidRDefault="00235718" w:rsidP="0033066E">
            <w:pPr>
              <w:spacing w:before="120"/>
              <w:jc w:val="center"/>
              <w:rPr>
                <w:rFonts w:ascii="Times New Roman" w:hAnsi="Times New Roman" w:cs="Times New Roman"/>
                <w:sz w:val="18"/>
                <w:szCs w:val="18"/>
              </w:rPr>
            </w:pPr>
            <w:r>
              <w:rPr>
                <w:rFonts w:ascii="Times New Roman" w:hAnsi="Times New Roman" w:cs="Times New Roman"/>
                <w:sz w:val="18"/>
                <w:szCs w:val="18"/>
                <w:lang w:val="sr-Cyrl-CS"/>
              </w:rPr>
              <w:t>НУ</w:t>
            </w:r>
          </w:p>
        </w:tc>
        <w:tc>
          <w:tcPr>
            <w:tcW w:w="729" w:type="pct"/>
            <w:gridSpan w:val="2"/>
            <w:shd w:val="clear" w:color="auto" w:fill="auto"/>
            <w:vAlign w:val="center"/>
          </w:tcPr>
          <w:p w:rsidR="00AF57BD" w:rsidRPr="006C6323" w:rsidRDefault="00AF57BD" w:rsidP="00AF57BD">
            <w:pPr>
              <w:spacing w:before="120" w:after="120"/>
              <w:ind w:firstLine="21"/>
              <w:jc w:val="both"/>
              <w:rPr>
                <w:rFonts w:ascii="Times New Roman" w:hAnsi="Times New Roman" w:cs="Times New Roman"/>
                <w:sz w:val="18"/>
                <w:szCs w:val="18"/>
                <w:lang w:val="ru-RU"/>
              </w:rPr>
            </w:pPr>
            <w:r w:rsidRPr="006C6323">
              <w:rPr>
                <w:rFonts w:ascii="Times New Roman" w:hAnsi="Times New Roman" w:cs="Times New Roman"/>
                <w:sz w:val="18"/>
                <w:szCs w:val="18"/>
                <w:lang w:val="ru-RU"/>
              </w:rPr>
              <w:t xml:space="preserve">Не постоји одредба </w:t>
            </w:r>
            <w:r w:rsidR="00AB1DEE">
              <w:rPr>
                <w:rFonts w:ascii="Times New Roman" w:hAnsi="Times New Roman" w:cs="Times New Roman"/>
                <w:sz w:val="18"/>
                <w:szCs w:val="18"/>
                <w:lang w:val="ru-RU"/>
              </w:rPr>
              <w:t xml:space="preserve">Предлога </w:t>
            </w:r>
            <w:r w:rsidRPr="006C6323">
              <w:rPr>
                <w:rFonts w:ascii="Times New Roman" w:hAnsi="Times New Roman" w:cs="Times New Roman"/>
                <w:sz w:val="18"/>
                <w:szCs w:val="18"/>
                <w:lang w:val="ru-RU"/>
              </w:rPr>
              <w:t>закона о грађевинским производи</w:t>
            </w:r>
            <w:r w:rsidR="00E3210A">
              <w:rPr>
                <w:rFonts w:ascii="Times New Roman" w:hAnsi="Times New Roman" w:cs="Times New Roman"/>
                <w:sz w:val="18"/>
                <w:szCs w:val="18"/>
                <w:lang w:val="ru-RU"/>
              </w:rPr>
              <w:t>ма</w:t>
            </w:r>
            <w:r w:rsidR="00416C27">
              <w:rPr>
                <w:rFonts w:ascii="Times New Roman" w:hAnsi="Times New Roman" w:cs="Times New Roman"/>
                <w:sz w:val="18"/>
                <w:szCs w:val="18"/>
                <w:lang w:val="ru-RU"/>
              </w:rPr>
              <w:t xml:space="preserve"> која се може упоредити са Тачком</w:t>
            </w:r>
            <w:r w:rsidRPr="006C6323">
              <w:rPr>
                <w:rFonts w:ascii="Times New Roman" w:hAnsi="Times New Roman" w:cs="Times New Roman"/>
                <w:sz w:val="18"/>
                <w:szCs w:val="18"/>
                <w:lang w:val="ru-RU"/>
              </w:rPr>
              <w:t xml:space="preserve"> </w:t>
            </w:r>
            <w:r>
              <w:rPr>
                <w:rFonts w:ascii="Times New Roman" w:hAnsi="Times New Roman" w:cs="Times New Roman"/>
                <w:iCs/>
                <w:sz w:val="18"/>
                <w:szCs w:val="18"/>
              </w:rPr>
              <w:t>Point 2</w:t>
            </w:r>
            <w:r>
              <w:rPr>
                <w:rFonts w:ascii="Times New Roman" w:hAnsi="Times New Roman" w:cs="Times New Roman"/>
                <w:sz w:val="18"/>
                <w:szCs w:val="18"/>
                <w:lang w:val="ru-RU"/>
              </w:rPr>
              <w:t xml:space="preserve"> Уредбе 305/2011 (ЕУ)</w:t>
            </w:r>
            <w:r w:rsidRPr="006C6323">
              <w:rPr>
                <w:rFonts w:ascii="Times New Roman" w:hAnsi="Times New Roman" w:cs="Times New Roman"/>
                <w:sz w:val="18"/>
                <w:szCs w:val="18"/>
                <w:lang w:val="ru-RU"/>
              </w:rPr>
              <w:t>.</w:t>
            </w:r>
            <w:r>
              <w:rPr>
                <w:rFonts w:ascii="Times New Roman" w:hAnsi="Times New Roman" w:cs="Times New Roman"/>
                <w:sz w:val="18"/>
                <w:szCs w:val="18"/>
                <w:lang w:val="ru-RU"/>
              </w:rPr>
              <w:t xml:space="preserve"> Одредба ће бити пренета подзаконским актом предвиђеним овим законом.</w:t>
            </w:r>
            <w:r w:rsidRPr="006C6323">
              <w:rPr>
                <w:rFonts w:ascii="Times New Roman" w:hAnsi="Times New Roman" w:cs="Times New Roman"/>
                <w:sz w:val="18"/>
                <w:szCs w:val="18"/>
                <w:lang w:val="ru-RU"/>
              </w:rPr>
              <w:t xml:space="preserve"> </w:t>
            </w:r>
          </w:p>
          <w:p w:rsidR="0033066E" w:rsidRPr="00202C33" w:rsidRDefault="0033066E" w:rsidP="0033066E">
            <w:pPr>
              <w:spacing w:before="120"/>
              <w:ind w:firstLine="21"/>
              <w:jc w:val="both"/>
              <w:rPr>
                <w:rFonts w:ascii="Times New Roman" w:hAnsi="Times New Roman" w:cs="Times New Roman"/>
                <w:sz w:val="18"/>
                <w:szCs w:val="18"/>
                <w:lang w:val="ru-RU"/>
              </w:rPr>
            </w:pPr>
          </w:p>
        </w:tc>
        <w:tc>
          <w:tcPr>
            <w:tcW w:w="511" w:type="pct"/>
            <w:shd w:val="clear" w:color="auto" w:fill="auto"/>
            <w:vAlign w:val="center"/>
          </w:tcPr>
          <w:p w:rsidR="0033066E" w:rsidRPr="00202C33" w:rsidRDefault="0033066E" w:rsidP="0033066E">
            <w:pPr>
              <w:spacing w:before="120"/>
              <w:jc w:val="center"/>
              <w:rPr>
                <w:rFonts w:ascii="Times New Roman" w:hAnsi="Times New Roman" w:cs="Times New Roman"/>
                <w:sz w:val="18"/>
                <w:szCs w:val="18"/>
              </w:rPr>
            </w:pPr>
          </w:p>
        </w:tc>
      </w:tr>
      <w:tr w:rsidR="0033066E" w:rsidRPr="00202C33" w:rsidTr="00285E9C">
        <w:trPr>
          <w:trHeight w:val="1970"/>
          <w:jc w:val="center"/>
        </w:trPr>
        <w:tc>
          <w:tcPr>
            <w:tcW w:w="439" w:type="pct"/>
            <w:shd w:val="clear" w:color="auto" w:fill="D9D9D9" w:themeFill="background1" w:themeFillShade="D9"/>
            <w:vAlign w:val="center"/>
          </w:tcPr>
          <w:p w:rsidR="0033066E" w:rsidRPr="00202C33" w:rsidRDefault="0033066E" w:rsidP="0033066E">
            <w:pPr>
              <w:spacing w:before="120"/>
              <w:jc w:val="center"/>
              <w:rPr>
                <w:rFonts w:ascii="Times New Roman" w:eastAsia="Arial Unicode MS" w:hAnsi="Times New Roman" w:cs="Times New Roman"/>
                <w:i/>
                <w:iCs/>
                <w:sz w:val="18"/>
                <w:szCs w:val="18"/>
                <w:shd w:val="clear" w:color="auto" w:fill="FFFFFF"/>
              </w:rPr>
            </w:pPr>
            <w:r w:rsidRPr="00202C33">
              <w:rPr>
                <w:rFonts w:ascii="Times New Roman" w:eastAsia="Arial Unicode MS" w:hAnsi="Times New Roman" w:cs="Times New Roman"/>
                <w:sz w:val="18"/>
                <w:szCs w:val="18"/>
                <w:shd w:val="clear" w:color="auto" w:fill="D9D9D9" w:themeFill="background1" w:themeFillShade="D9"/>
              </w:rPr>
              <w:t>Point 3</w:t>
            </w:r>
          </w:p>
        </w:tc>
        <w:tc>
          <w:tcPr>
            <w:tcW w:w="1229" w:type="pct"/>
            <w:shd w:val="clear" w:color="auto" w:fill="D9D9D9" w:themeFill="background1" w:themeFillShade="D9"/>
            <w:vAlign w:val="center"/>
          </w:tcPr>
          <w:p w:rsidR="0033066E" w:rsidRPr="00202C33" w:rsidRDefault="0033066E" w:rsidP="0033066E">
            <w:pPr>
              <w:spacing w:before="120"/>
              <w:jc w:val="both"/>
              <w:rPr>
                <w:rFonts w:ascii="Times New Roman" w:hAnsi="Times New Roman" w:cs="Times New Roman"/>
                <w:sz w:val="18"/>
                <w:szCs w:val="18"/>
              </w:rPr>
            </w:pPr>
            <w:r w:rsidRPr="00202C33">
              <w:rPr>
                <w:rFonts w:ascii="Times New Roman" w:hAnsi="Times New Roman" w:cs="Times New Roman"/>
                <w:sz w:val="18"/>
                <w:szCs w:val="18"/>
                <w:shd w:val="clear" w:color="auto" w:fill="D9D9D9" w:themeFill="background1" w:themeFillShade="D9"/>
              </w:rPr>
              <w:t>Indicate the name, the registered trade name or registered trade mark and the contact address of the manufacturer, as required pursuant to Article 11(5) of Regulation (EU) No 305/2011.</w:t>
            </w:r>
          </w:p>
        </w:tc>
        <w:tc>
          <w:tcPr>
            <w:tcW w:w="397" w:type="pct"/>
            <w:shd w:val="clear" w:color="auto" w:fill="auto"/>
          </w:tcPr>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33066E" w:rsidRDefault="0033066E" w:rsidP="0033066E">
            <w:pPr>
              <w:spacing w:before="120"/>
              <w:jc w:val="center"/>
            </w:pPr>
            <w:r w:rsidRPr="00410AE6">
              <w:rPr>
                <w:rFonts w:ascii="Times New Roman" w:hAnsi="Times New Roman" w:cs="Times New Roman"/>
                <w:sz w:val="18"/>
                <w:szCs w:val="18"/>
              </w:rPr>
              <w:t>8.3.</w:t>
            </w:r>
          </w:p>
        </w:tc>
        <w:tc>
          <w:tcPr>
            <w:tcW w:w="1232" w:type="pct"/>
            <w:shd w:val="clear" w:color="auto" w:fill="auto"/>
            <w:vAlign w:val="center"/>
          </w:tcPr>
          <w:p w:rsidR="0033066E" w:rsidRPr="00202C33" w:rsidRDefault="0033066E" w:rsidP="0033066E">
            <w:pPr>
              <w:spacing w:before="120"/>
              <w:jc w:val="both"/>
              <w:rPr>
                <w:rFonts w:ascii="Times New Roman" w:hAnsi="Times New Roman" w:cs="Times New Roman"/>
                <w:sz w:val="18"/>
                <w:szCs w:val="18"/>
                <w:lang w:val="sr-Cyrl-CS"/>
              </w:rPr>
            </w:pPr>
            <w:r w:rsidRPr="00BF3B38">
              <w:rPr>
                <w:rFonts w:ascii="Times New Roman" w:hAnsi="Times New Roman"/>
                <w:sz w:val="18"/>
                <w:szCs w:val="18"/>
                <w:lang w:val="ru-RU"/>
              </w:rPr>
              <w:t>Министарств</w:t>
            </w:r>
            <w:r>
              <w:rPr>
                <w:sz w:val="18"/>
                <w:szCs w:val="18"/>
              </w:rPr>
              <w:t>o</w:t>
            </w:r>
            <w:r w:rsidRPr="00BF3B38">
              <w:rPr>
                <w:rFonts w:ascii="Times New Roman" w:hAnsi="Times New Roman"/>
                <w:sz w:val="18"/>
                <w:szCs w:val="18"/>
                <w:lang w:val="ru-RU"/>
              </w:rPr>
              <w:t xml:space="preserve"> надлежно за послове грађевинарства ближе прописује </w:t>
            </w:r>
            <w:r w:rsidR="00663A2C">
              <w:rPr>
                <w:rFonts w:ascii="Times New Roman" w:hAnsi="Times New Roman"/>
                <w:sz w:val="18"/>
                <w:szCs w:val="18"/>
                <w:lang w:val="ru-RU"/>
              </w:rPr>
              <w:t>садржину</w:t>
            </w:r>
            <w:r w:rsidRPr="00BF3B38">
              <w:rPr>
                <w:rFonts w:ascii="Times New Roman" w:hAnsi="Times New Roman"/>
                <w:sz w:val="18"/>
                <w:szCs w:val="18"/>
                <w:lang w:val="ru-RU"/>
              </w:rPr>
              <w:t xml:space="preserve"> и начин израде декларације о перформансама.</w:t>
            </w:r>
          </w:p>
        </w:tc>
        <w:tc>
          <w:tcPr>
            <w:tcW w:w="463" w:type="pct"/>
            <w:shd w:val="clear" w:color="auto" w:fill="auto"/>
            <w:vAlign w:val="center"/>
          </w:tcPr>
          <w:p w:rsidR="0033066E" w:rsidRPr="00202C33" w:rsidRDefault="00235718" w:rsidP="0033066E">
            <w:pPr>
              <w:spacing w:before="120"/>
              <w:jc w:val="center"/>
              <w:rPr>
                <w:rFonts w:ascii="Times New Roman" w:hAnsi="Times New Roman" w:cs="Times New Roman"/>
                <w:sz w:val="18"/>
                <w:szCs w:val="18"/>
              </w:rPr>
            </w:pPr>
            <w:r>
              <w:rPr>
                <w:rFonts w:ascii="Times New Roman" w:hAnsi="Times New Roman" w:cs="Times New Roman"/>
                <w:sz w:val="18"/>
                <w:szCs w:val="18"/>
                <w:lang w:val="sr-Cyrl-CS"/>
              </w:rPr>
              <w:t>НУ</w:t>
            </w:r>
          </w:p>
        </w:tc>
        <w:tc>
          <w:tcPr>
            <w:tcW w:w="729" w:type="pct"/>
            <w:gridSpan w:val="2"/>
            <w:shd w:val="clear" w:color="auto" w:fill="auto"/>
            <w:vAlign w:val="center"/>
          </w:tcPr>
          <w:p w:rsidR="00AF57BD" w:rsidRPr="006C6323" w:rsidRDefault="00AF57BD" w:rsidP="00AF57BD">
            <w:pPr>
              <w:spacing w:before="120" w:after="120"/>
              <w:ind w:firstLine="21"/>
              <w:jc w:val="both"/>
              <w:rPr>
                <w:rFonts w:ascii="Times New Roman" w:hAnsi="Times New Roman" w:cs="Times New Roman"/>
                <w:sz w:val="18"/>
                <w:szCs w:val="18"/>
                <w:lang w:val="ru-RU"/>
              </w:rPr>
            </w:pPr>
            <w:r w:rsidRPr="006C6323">
              <w:rPr>
                <w:rFonts w:ascii="Times New Roman" w:hAnsi="Times New Roman" w:cs="Times New Roman"/>
                <w:sz w:val="18"/>
                <w:szCs w:val="18"/>
                <w:lang w:val="ru-RU"/>
              </w:rPr>
              <w:t xml:space="preserve">Не постоји одредба </w:t>
            </w:r>
            <w:r w:rsidR="00AB1DEE">
              <w:rPr>
                <w:rFonts w:ascii="Times New Roman" w:hAnsi="Times New Roman" w:cs="Times New Roman"/>
                <w:sz w:val="18"/>
                <w:szCs w:val="18"/>
                <w:lang w:val="ru-RU"/>
              </w:rPr>
              <w:t xml:space="preserve">Предлога </w:t>
            </w:r>
            <w:r w:rsidRPr="006C6323">
              <w:rPr>
                <w:rFonts w:ascii="Times New Roman" w:hAnsi="Times New Roman" w:cs="Times New Roman"/>
                <w:sz w:val="18"/>
                <w:szCs w:val="18"/>
                <w:lang w:val="ru-RU"/>
              </w:rPr>
              <w:t>закона о грађевинским производи</w:t>
            </w:r>
            <w:r w:rsidR="00416C27">
              <w:rPr>
                <w:rFonts w:ascii="Times New Roman" w:hAnsi="Times New Roman" w:cs="Times New Roman"/>
                <w:sz w:val="18"/>
                <w:szCs w:val="18"/>
                <w:lang w:val="ru-RU"/>
              </w:rPr>
              <w:t>ма која се може упоредити са Тачком</w:t>
            </w:r>
            <w:r w:rsidRPr="006C6323">
              <w:rPr>
                <w:rFonts w:ascii="Times New Roman" w:hAnsi="Times New Roman" w:cs="Times New Roman"/>
                <w:sz w:val="18"/>
                <w:szCs w:val="18"/>
                <w:lang w:val="ru-RU"/>
              </w:rPr>
              <w:t xml:space="preserve"> </w:t>
            </w:r>
            <w:r>
              <w:rPr>
                <w:rFonts w:ascii="Times New Roman" w:hAnsi="Times New Roman" w:cs="Times New Roman"/>
                <w:iCs/>
                <w:sz w:val="18"/>
                <w:szCs w:val="18"/>
              </w:rPr>
              <w:t>Point 3</w:t>
            </w:r>
            <w:r>
              <w:rPr>
                <w:rFonts w:ascii="Times New Roman" w:hAnsi="Times New Roman" w:cs="Times New Roman"/>
                <w:sz w:val="18"/>
                <w:szCs w:val="18"/>
                <w:lang w:val="ru-RU"/>
              </w:rPr>
              <w:t xml:space="preserve"> Уредбе 305/2011 (ЕУ)</w:t>
            </w:r>
            <w:r w:rsidRPr="006C6323">
              <w:rPr>
                <w:rFonts w:ascii="Times New Roman" w:hAnsi="Times New Roman" w:cs="Times New Roman"/>
                <w:sz w:val="18"/>
                <w:szCs w:val="18"/>
                <w:lang w:val="ru-RU"/>
              </w:rPr>
              <w:t>.</w:t>
            </w:r>
            <w:r>
              <w:rPr>
                <w:rFonts w:ascii="Times New Roman" w:hAnsi="Times New Roman" w:cs="Times New Roman"/>
                <w:sz w:val="18"/>
                <w:szCs w:val="18"/>
                <w:lang w:val="ru-RU"/>
              </w:rPr>
              <w:t xml:space="preserve"> Одредба ће бити пренета подзаконским актом предвиђеним овим законом.</w:t>
            </w:r>
            <w:r w:rsidRPr="006C6323">
              <w:rPr>
                <w:rFonts w:ascii="Times New Roman" w:hAnsi="Times New Roman" w:cs="Times New Roman"/>
                <w:sz w:val="18"/>
                <w:szCs w:val="18"/>
                <w:lang w:val="ru-RU"/>
              </w:rPr>
              <w:t xml:space="preserve"> </w:t>
            </w:r>
          </w:p>
          <w:p w:rsidR="0033066E" w:rsidRPr="00202C33" w:rsidRDefault="0033066E" w:rsidP="0033066E">
            <w:pPr>
              <w:spacing w:before="120"/>
              <w:ind w:firstLine="21"/>
              <w:jc w:val="center"/>
              <w:rPr>
                <w:rFonts w:ascii="Times New Roman" w:hAnsi="Times New Roman" w:cs="Times New Roman"/>
                <w:sz w:val="18"/>
                <w:szCs w:val="18"/>
                <w:lang w:val="ru-RU"/>
              </w:rPr>
            </w:pPr>
          </w:p>
        </w:tc>
        <w:tc>
          <w:tcPr>
            <w:tcW w:w="511" w:type="pct"/>
            <w:shd w:val="clear" w:color="auto" w:fill="auto"/>
            <w:vAlign w:val="center"/>
          </w:tcPr>
          <w:p w:rsidR="0033066E" w:rsidRPr="00202C33" w:rsidRDefault="0033066E" w:rsidP="0033066E">
            <w:pPr>
              <w:spacing w:before="120"/>
              <w:jc w:val="center"/>
              <w:rPr>
                <w:rFonts w:ascii="Times New Roman" w:hAnsi="Times New Roman" w:cs="Times New Roman"/>
                <w:sz w:val="18"/>
                <w:szCs w:val="18"/>
              </w:rPr>
            </w:pPr>
          </w:p>
        </w:tc>
      </w:tr>
      <w:tr w:rsidR="0033066E" w:rsidRPr="00202C33" w:rsidTr="00285E9C">
        <w:trPr>
          <w:trHeight w:val="1970"/>
          <w:jc w:val="center"/>
        </w:trPr>
        <w:tc>
          <w:tcPr>
            <w:tcW w:w="439" w:type="pct"/>
            <w:shd w:val="clear" w:color="auto" w:fill="D9D9D9" w:themeFill="background1" w:themeFillShade="D9"/>
            <w:vAlign w:val="center"/>
          </w:tcPr>
          <w:p w:rsidR="0033066E" w:rsidRPr="00202C33" w:rsidRDefault="0033066E" w:rsidP="0033066E">
            <w:pPr>
              <w:spacing w:before="120"/>
              <w:jc w:val="center"/>
              <w:rPr>
                <w:rFonts w:ascii="Times New Roman" w:eastAsia="Arial Unicode MS" w:hAnsi="Times New Roman" w:cs="Times New Roman"/>
                <w:i/>
                <w:iCs/>
                <w:sz w:val="18"/>
                <w:szCs w:val="18"/>
                <w:shd w:val="clear" w:color="auto" w:fill="FFFFFF"/>
              </w:rPr>
            </w:pPr>
            <w:r w:rsidRPr="00202C33">
              <w:rPr>
                <w:rFonts w:ascii="Times New Roman" w:eastAsia="Arial Unicode MS" w:hAnsi="Times New Roman" w:cs="Times New Roman"/>
                <w:sz w:val="18"/>
                <w:szCs w:val="18"/>
                <w:shd w:val="clear" w:color="auto" w:fill="D9D9D9" w:themeFill="background1" w:themeFillShade="D9"/>
              </w:rPr>
              <w:lastRenderedPageBreak/>
              <w:t>Point 4</w:t>
            </w:r>
          </w:p>
        </w:tc>
        <w:tc>
          <w:tcPr>
            <w:tcW w:w="1229" w:type="pct"/>
            <w:shd w:val="clear" w:color="auto" w:fill="D9D9D9" w:themeFill="background1" w:themeFillShade="D9"/>
            <w:vAlign w:val="center"/>
          </w:tcPr>
          <w:p w:rsidR="0033066E" w:rsidRPr="00202C33" w:rsidRDefault="0033066E" w:rsidP="0033066E">
            <w:pPr>
              <w:spacing w:before="120"/>
              <w:jc w:val="both"/>
              <w:rPr>
                <w:rFonts w:ascii="Times New Roman" w:hAnsi="Times New Roman" w:cs="Times New Roman"/>
                <w:sz w:val="18"/>
                <w:szCs w:val="18"/>
              </w:rPr>
            </w:pPr>
            <w:r w:rsidRPr="00202C33">
              <w:rPr>
                <w:rFonts w:ascii="Times New Roman" w:hAnsi="Times New Roman" w:cs="Times New Roman"/>
                <w:sz w:val="18"/>
                <w:szCs w:val="18"/>
                <w:shd w:val="clear" w:color="auto" w:fill="D9D9D9" w:themeFill="background1" w:themeFillShade="D9"/>
              </w:rPr>
              <w:t xml:space="preserve">This point shall be included and filled in only in case an </w:t>
            </w:r>
            <w:proofErr w:type="spellStart"/>
            <w:r w:rsidRPr="00202C33">
              <w:rPr>
                <w:rFonts w:ascii="Times New Roman" w:hAnsi="Times New Roman" w:cs="Times New Roman"/>
                <w:sz w:val="18"/>
                <w:szCs w:val="18"/>
                <w:shd w:val="clear" w:color="auto" w:fill="D9D9D9" w:themeFill="background1" w:themeFillShade="D9"/>
              </w:rPr>
              <w:t>authorised</w:t>
            </w:r>
            <w:proofErr w:type="spellEnd"/>
            <w:r w:rsidRPr="00202C33">
              <w:rPr>
                <w:rFonts w:ascii="Times New Roman" w:hAnsi="Times New Roman" w:cs="Times New Roman"/>
                <w:sz w:val="18"/>
                <w:szCs w:val="18"/>
                <w:shd w:val="clear" w:color="auto" w:fill="D9D9D9" w:themeFill="background1" w:themeFillShade="D9"/>
              </w:rPr>
              <w:t xml:space="preserve"> representative has been designated. In such case, indicate the name and the contact address of the </w:t>
            </w:r>
            <w:proofErr w:type="spellStart"/>
            <w:r w:rsidRPr="00202C33">
              <w:rPr>
                <w:rFonts w:ascii="Times New Roman" w:hAnsi="Times New Roman" w:cs="Times New Roman"/>
                <w:sz w:val="18"/>
                <w:szCs w:val="18"/>
                <w:shd w:val="clear" w:color="auto" w:fill="D9D9D9" w:themeFill="background1" w:themeFillShade="D9"/>
              </w:rPr>
              <w:t>authorised</w:t>
            </w:r>
            <w:proofErr w:type="spellEnd"/>
            <w:r w:rsidRPr="00202C33">
              <w:rPr>
                <w:rFonts w:ascii="Times New Roman" w:hAnsi="Times New Roman" w:cs="Times New Roman"/>
                <w:sz w:val="18"/>
                <w:szCs w:val="18"/>
                <w:shd w:val="clear" w:color="auto" w:fill="D9D9D9" w:themeFill="background1" w:themeFillShade="D9"/>
              </w:rPr>
              <w:t xml:space="preserve"> representative whose mandate covers the tasks specified in Article 12(2) of Regulation (EU) No 305/2011.</w:t>
            </w:r>
          </w:p>
        </w:tc>
        <w:tc>
          <w:tcPr>
            <w:tcW w:w="397" w:type="pct"/>
            <w:shd w:val="clear" w:color="auto" w:fill="auto"/>
          </w:tcPr>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4E50BC" w:rsidRDefault="004E50BC" w:rsidP="0033066E">
            <w:pPr>
              <w:spacing w:before="120"/>
              <w:jc w:val="center"/>
              <w:rPr>
                <w:rFonts w:ascii="Times New Roman" w:hAnsi="Times New Roman" w:cs="Times New Roman"/>
                <w:sz w:val="18"/>
                <w:szCs w:val="18"/>
              </w:rPr>
            </w:pPr>
          </w:p>
          <w:p w:rsidR="0033066E" w:rsidRDefault="0033066E" w:rsidP="0033066E">
            <w:pPr>
              <w:spacing w:before="120"/>
              <w:jc w:val="center"/>
            </w:pPr>
            <w:r w:rsidRPr="00410AE6">
              <w:rPr>
                <w:rFonts w:ascii="Times New Roman" w:hAnsi="Times New Roman" w:cs="Times New Roman"/>
                <w:sz w:val="18"/>
                <w:szCs w:val="18"/>
              </w:rPr>
              <w:t>8.3.</w:t>
            </w:r>
          </w:p>
        </w:tc>
        <w:tc>
          <w:tcPr>
            <w:tcW w:w="1232" w:type="pct"/>
            <w:shd w:val="clear" w:color="auto" w:fill="auto"/>
            <w:vAlign w:val="center"/>
          </w:tcPr>
          <w:p w:rsidR="0033066E" w:rsidRPr="00202C33" w:rsidRDefault="0033066E" w:rsidP="0033066E">
            <w:pPr>
              <w:spacing w:before="120"/>
              <w:jc w:val="both"/>
              <w:rPr>
                <w:rFonts w:ascii="Times New Roman" w:hAnsi="Times New Roman" w:cs="Times New Roman"/>
                <w:sz w:val="18"/>
                <w:szCs w:val="18"/>
                <w:lang w:val="sr-Cyrl-CS"/>
              </w:rPr>
            </w:pPr>
            <w:r w:rsidRPr="00BF3B38">
              <w:rPr>
                <w:rFonts w:ascii="Times New Roman" w:hAnsi="Times New Roman"/>
                <w:sz w:val="18"/>
                <w:szCs w:val="18"/>
                <w:lang w:val="ru-RU"/>
              </w:rPr>
              <w:t>Министарств</w:t>
            </w:r>
            <w:r>
              <w:rPr>
                <w:sz w:val="18"/>
                <w:szCs w:val="18"/>
              </w:rPr>
              <w:t>o</w:t>
            </w:r>
            <w:r w:rsidRPr="00BF3B38">
              <w:rPr>
                <w:rFonts w:ascii="Times New Roman" w:hAnsi="Times New Roman"/>
                <w:sz w:val="18"/>
                <w:szCs w:val="18"/>
                <w:lang w:val="ru-RU"/>
              </w:rPr>
              <w:t xml:space="preserve"> надлежно за послове грађевинарства ближе прописује </w:t>
            </w:r>
            <w:r w:rsidR="00663A2C">
              <w:rPr>
                <w:rFonts w:ascii="Times New Roman" w:hAnsi="Times New Roman"/>
                <w:sz w:val="18"/>
                <w:szCs w:val="18"/>
                <w:lang w:val="ru-RU"/>
              </w:rPr>
              <w:t>садржину</w:t>
            </w:r>
            <w:r w:rsidRPr="00BF3B38">
              <w:rPr>
                <w:rFonts w:ascii="Times New Roman" w:hAnsi="Times New Roman"/>
                <w:sz w:val="18"/>
                <w:szCs w:val="18"/>
                <w:lang w:val="ru-RU"/>
              </w:rPr>
              <w:t xml:space="preserve"> и начин израде декларације о перформансама.</w:t>
            </w:r>
          </w:p>
        </w:tc>
        <w:tc>
          <w:tcPr>
            <w:tcW w:w="463" w:type="pct"/>
            <w:shd w:val="clear" w:color="auto" w:fill="auto"/>
            <w:vAlign w:val="center"/>
          </w:tcPr>
          <w:p w:rsidR="0033066E" w:rsidRPr="00202C33" w:rsidRDefault="00235718" w:rsidP="0033066E">
            <w:pPr>
              <w:spacing w:before="120"/>
              <w:jc w:val="center"/>
              <w:rPr>
                <w:rFonts w:ascii="Times New Roman" w:hAnsi="Times New Roman" w:cs="Times New Roman"/>
                <w:sz w:val="18"/>
                <w:szCs w:val="18"/>
              </w:rPr>
            </w:pPr>
            <w:r>
              <w:rPr>
                <w:rFonts w:ascii="Times New Roman" w:hAnsi="Times New Roman" w:cs="Times New Roman"/>
                <w:sz w:val="18"/>
                <w:szCs w:val="18"/>
                <w:lang w:val="sr-Cyrl-CS"/>
              </w:rPr>
              <w:t>НУ</w:t>
            </w:r>
          </w:p>
        </w:tc>
        <w:tc>
          <w:tcPr>
            <w:tcW w:w="729" w:type="pct"/>
            <w:gridSpan w:val="2"/>
            <w:shd w:val="clear" w:color="auto" w:fill="auto"/>
            <w:vAlign w:val="center"/>
          </w:tcPr>
          <w:p w:rsidR="00AF57BD" w:rsidRPr="006C6323" w:rsidRDefault="00AF57BD" w:rsidP="00AF57BD">
            <w:pPr>
              <w:spacing w:before="120" w:after="120"/>
              <w:ind w:firstLine="21"/>
              <w:jc w:val="both"/>
              <w:rPr>
                <w:rFonts w:ascii="Times New Roman" w:hAnsi="Times New Roman" w:cs="Times New Roman"/>
                <w:sz w:val="18"/>
                <w:szCs w:val="18"/>
                <w:lang w:val="ru-RU"/>
              </w:rPr>
            </w:pPr>
            <w:r w:rsidRPr="006C6323">
              <w:rPr>
                <w:rFonts w:ascii="Times New Roman" w:hAnsi="Times New Roman" w:cs="Times New Roman"/>
                <w:sz w:val="18"/>
                <w:szCs w:val="18"/>
                <w:lang w:val="ru-RU"/>
              </w:rPr>
              <w:t xml:space="preserve">Не постоји одредба </w:t>
            </w:r>
            <w:r w:rsidR="00AB1DEE">
              <w:rPr>
                <w:rFonts w:ascii="Times New Roman" w:hAnsi="Times New Roman" w:cs="Times New Roman"/>
                <w:sz w:val="18"/>
                <w:szCs w:val="18"/>
                <w:lang w:val="ru-RU"/>
              </w:rPr>
              <w:t xml:space="preserve">Предлога </w:t>
            </w:r>
            <w:r w:rsidRPr="006C6323">
              <w:rPr>
                <w:rFonts w:ascii="Times New Roman" w:hAnsi="Times New Roman" w:cs="Times New Roman"/>
                <w:sz w:val="18"/>
                <w:szCs w:val="18"/>
                <w:lang w:val="ru-RU"/>
              </w:rPr>
              <w:t>закона о грађевинским производи</w:t>
            </w:r>
            <w:r w:rsidR="00EF60C5">
              <w:rPr>
                <w:rFonts w:ascii="Times New Roman" w:hAnsi="Times New Roman" w:cs="Times New Roman"/>
                <w:sz w:val="18"/>
                <w:szCs w:val="18"/>
                <w:lang w:val="ru-RU"/>
              </w:rPr>
              <w:t>ма која се може упоредити са Тачком</w:t>
            </w:r>
            <w:r w:rsidRPr="006C6323">
              <w:rPr>
                <w:rFonts w:ascii="Times New Roman" w:hAnsi="Times New Roman" w:cs="Times New Roman"/>
                <w:sz w:val="18"/>
                <w:szCs w:val="18"/>
                <w:lang w:val="ru-RU"/>
              </w:rPr>
              <w:t xml:space="preserve"> </w:t>
            </w:r>
            <w:r>
              <w:rPr>
                <w:rFonts w:ascii="Times New Roman" w:hAnsi="Times New Roman" w:cs="Times New Roman"/>
                <w:iCs/>
                <w:sz w:val="18"/>
                <w:szCs w:val="18"/>
              </w:rPr>
              <w:t>Point 4</w:t>
            </w:r>
            <w:r>
              <w:rPr>
                <w:rFonts w:ascii="Times New Roman" w:hAnsi="Times New Roman" w:cs="Times New Roman"/>
                <w:sz w:val="18"/>
                <w:szCs w:val="18"/>
                <w:lang w:val="ru-RU"/>
              </w:rPr>
              <w:t xml:space="preserve"> Уредбе 305/2011 (ЕУ)</w:t>
            </w:r>
            <w:r w:rsidRPr="006C6323">
              <w:rPr>
                <w:rFonts w:ascii="Times New Roman" w:hAnsi="Times New Roman" w:cs="Times New Roman"/>
                <w:sz w:val="18"/>
                <w:szCs w:val="18"/>
                <w:lang w:val="ru-RU"/>
              </w:rPr>
              <w:t>.</w:t>
            </w:r>
            <w:r>
              <w:rPr>
                <w:rFonts w:ascii="Times New Roman" w:hAnsi="Times New Roman" w:cs="Times New Roman"/>
                <w:sz w:val="18"/>
                <w:szCs w:val="18"/>
                <w:lang w:val="ru-RU"/>
              </w:rPr>
              <w:t xml:space="preserve"> Одредба ће бити пренета подзаконским актом предвиђеним овим законом.</w:t>
            </w:r>
            <w:r w:rsidRPr="006C6323">
              <w:rPr>
                <w:rFonts w:ascii="Times New Roman" w:hAnsi="Times New Roman" w:cs="Times New Roman"/>
                <w:sz w:val="18"/>
                <w:szCs w:val="18"/>
                <w:lang w:val="ru-RU"/>
              </w:rPr>
              <w:t xml:space="preserve"> </w:t>
            </w:r>
          </w:p>
          <w:p w:rsidR="0033066E" w:rsidRPr="00202C33" w:rsidRDefault="0033066E" w:rsidP="0033066E">
            <w:pPr>
              <w:spacing w:before="120"/>
              <w:ind w:firstLine="21"/>
              <w:jc w:val="center"/>
              <w:rPr>
                <w:rFonts w:ascii="Times New Roman" w:hAnsi="Times New Roman" w:cs="Times New Roman"/>
                <w:sz w:val="18"/>
                <w:szCs w:val="18"/>
                <w:lang w:val="ru-RU"/>
              </w:rPr>
            </w:pPr>
          </w:p>
        </w:tc>
        <w:tc>
          <w:tcPr>
            <w:tcW w:w="511" w:type="pct"/>
            <w:shd w:val="clear" w:color="auto" w:fill="auto"/>
            <w:vAlign w:val="center"/>
          </w:tcPr>
          <w:p w:rsidR="0033066E" w:rsidRPr="00202C33" w:rsidRDefault="0033066E" w:rsidP="0033066E">
            <w:pPr>
              <w:spacing w:before="120"/>
              <w:jc w:val="center"/>
              <w:rPr>
                <w:rFonts w:ascii="Times New Roman" w:hAnsi="Times New Roman" w:cs="Times New Roman"/>
                <w:sz w:val="18"/>
                <w:szCs w:val="18"/>
              </w:rPr>
            </w:pPr>
          </w:p>
        </w:tc>
      </w:tr>
      <w:tr w:rsidR="00235718" w:rsidRPr="00202C33" w:rsidTr="00285E9C">
        <w:trPr>
          <w:trHeight w:val="1970"/>
          <w:jc w:val="center"/>
        </w:trPr>
        <w:tc>
          <w:tcPr>
            <w:tcW w:w="439" w:type="pct"/>
            <w:shd w:val="clear" w:color="auto" w:fill="D9D9D9" w:themeFill="background1" w:themeFillShade="D9"/>
            <w:vAlign w:val="center"/>
          </w:tcPr>
          <w:p w:rsidR="00235718" w:rsidRPr="00202C33" w:rsidRDefault="00235718" w:rsidP="00235718">
            <w:pPr>
              <w:spacing w:before="120"/>
              <w:jc w:val="center"/>
              <w:rPr>
                <w:rFonts w:ascii="Times New Roman" w:eastAsia="Arial Unicode MS" w:hAnsi="Times New Roman" w:cs="Times New Roman"/>
                <w:i/>
                <w:iCs/>
                <w:sz w:val="18"/>
                <w:szCs w:val="18"/>
                <w:shd w:val="clear" w:color="auto" w:fill="FFFFFF"/>
              </w:rPr>
            </w:pPr>
            <w:r w:rsidRPr="00202C33">
              <w:rPr>
                <w:rFonts w:ascii="Times New Roman" w:eastAsia="Arial Unicode MS" w:hAnsi="Times New Roman" w:cs="Times New Roman"/>
                <w:sz w:val="18"/>
                <w:szCs w:val="18"/>
                <w:shd w:val="clear" w:color="auto" w:fill="D9D9D9" w:themeFill="background1" w:themeFillShade="D9"/>
              </w:rPr>
              <w:t>Point 5</w:t>
            </w:r>
          </w:p>
        </w:tc>
        <w:tc>
          <w:tcPr>
            <w:tcW w:w="1229" w:type="pct"/>
            <w:shd w:val="clear" w:color="auto" w:fill="D9D9D9" w:themeFill="background1" w:themeFillShade="D9"/>
            <w:vAlign w:val="center"/>
          </w:tcPr>
          <w:p w:rsidR="00235718" w:rsidRPr="00202C33" w:rsidRDefault="00235718" w:rsidP="00235718">
            <w:pPr>
              <w:spacing w:before="120"/>
              <w:jc w:val="both"/>
              <w:rPr>
                <w:rFonts w:ascii="Times New Roman" w:hAnsi="Times New Roman" w:cs="Times New Roman"/>
                <w:sz w:val="18"/>
                <w:szCs w:val="18"/>
              </w:rPr>
            </w:pPr>
            <w:r w:rsidRPr="00202C33">
              <w:rPr>
                <w:rFonts w:ascii="Times New Roman" w:hAnsi="Times New Roman" w:cs="Times New Roman"/>
                <w:sz w:val="18"/>
                <w:szCs w:val="18"/>
                <w:shd w:val="clear" w:color="auto" w:fill="D9D9D9" w:themeFill="background1" w:themeFillShade="D9"/>
              </w:rPr>
              <w:t>Indicate the number of the applicable system or systems of assessment and verification of constancy of performance (AVCP) of the construction product as set out in Annex V to Regulation (EU) No 305/2011. If there are multiple systems, each of them shall be declared.</w:t>
            </w:r>
          </w:p>
        </w:tc>
        <w:tc>
          <w:tcPr>
            <w:tcW w:w="397" w:type="pct"/>
            <w:shd w:val="clear" w:color="auto" w:fill="auto"/>
          </w:tcPr>
          <w:p w:rsidR="004E50BC" w:rsidRDefault="004E50BC" w:rsidP="00235718">
            <w:pPr>
              <w:spacing w:before="120"/>
              <w:jc w:val="center"/>
              <w:rPr>
                <w:rFonts w:ascii="Times New Roman" w:hAnsi="Times New Roman" w:cs="Times New Roman"/>
                <w:sz w:val="18"/>
                <w:szCs w:val="18"/>
              </w:rPr>
            </w:pPr>
          </w:p>
          <w:p w:rsidR="004E50BC" w:rsidRDefault="004E50BC" w:rsidP="00235718">
            <w:pPr>
              <w:spacing w:before="120"/>
              <w:jc w:val="center"/>
              <w:rPr>
                <w:rFonts w:ascii="Times New Roman" w:hAnsi="Times New Roman" w:cs="Times New Roman"/>
                <w:sz w:val="18"/>
                <w:szCs w:val="18"/>
              </w:rPr>
            </w:pPr>
          </w:p>
          <w:p w:rsidR="004E50BC" w:rsidRDefault="004E50BC" w:rsidP="00235718">
            <w:pPr>
              <w:spacing w:before="120"/>
              <w:jc w:val="center"/>
              <w:rPr>
                <w:rFonts w:ascii="Times New Roman" w:hAnsi="Times New Roman" w:cs="Times New Roman"/>
                <w:sz w:val="18"/>
                <w:szCs w:val="18"/>
              </w:rPr>
            </w:pPr>
          </w:p>
          <w:p w:rsidR="004E50BC" w:rsidRDefault="004E50BC" w:rsidP="00235718">
            <w:pPr>
              <w:spacing w:before="120"/>
              <w:jc w:val="center"/>
              <w:rPr>
                <w:rFonts w:ascii="Times New Roman" w:hAnsi="Times New Roman" w:cs="Times New Roman"/>
                <w:sz w:val="18"/>
                <w:szCs w:val="18"/>
              </w:rPr>
            </w:pPr>
          </w:p>
          <w:p w:rsidR="00235718" w:rsidRDefault="00235718" w:rsidP="00235718">
            <w:pPr>
              <w:spacing w:before="120"/>
              <w:jc w:val="center"/>
            </w:pPr>
            <w:r w:rsidRPr="00410AE6">
              <w:rPr>
                <w:rFonts w:ascii="Times New Roman" w:hAnsi="Times New Roman" w:cs="Times New Roman"/>
                <w:sz w:val="18"/>
                <w:szCs w:val="18"/>
              </w:rPr>
              <w:t>8.3.</w:t>
            </w:r>
          </w:p>
        </w:tc>
        <w:tc>
          <w:tcPr>
            <w:tcW w:w="1232" w:type="pct"/>
            <w:shd w:val="clear" w:color="auto" w:fill="auto"/>
            <w:vAlign w:val="center"/>
          </w:tcPr>
          <w:p w:rsidR="00235718" w:rsidRPr="00202C33" w:rsidRDefault="00235718" w:rsidP="00235718">
            <w:pPr>
              <w:spacing w:before="120"/>
              <w:jc w:val="both"/>
              <w:rPr>
                <w:rFonts w:ascii="Times New Roman" w:hAnsi="Times New Roman" w:cs="Times New Roman"/>
                <w:sz w:val="18"/>
                <w:szCs w:val="18"/>
                <w:lang w:val="sr-Cyrl-CS"/>
              </w:rPr>
            </w:pPr>
            <w:r w:rsidRPr="00BF3B38">
              <w:rPr>
                <w:rFonts w:ascii="Times New Roman" w:hAnsi="Times New Roman"/>
                <w:sz w:val="18"/>
                <w:szCs w:val="18"/>
                <w:lang w:val="ru-RU"/>
              </w:rPr>
              <w:t>Министарств</w:t>
            </w:r>
            <w:r>
              <w:rPr>
                <w:sz w:val="18"/>
                <w:szCs w:val="18"/>
              </w:rPr>
              <w:t>o</w:t>
            </w:r>
            <w:r w:rsidRPr="00BF3B38">
              <w:rPr>
                <w:rFonts w:ascii="Times New Roman" w:hAnsi="Times New Roman"/>
                <w:sz w:val="18"/>
                <w:szCs w:val="18"/>
                <w:lang w:val="ru-RU"/>
              </w:rPr>
              <w:t xml:space="preserve"> надлежно за послове грађевинарства ближе прописује </w:t>
            </w:r>
            <w:r w:rsidR="00663A2C">
              <w:rPr>
                <w:rFonts w:ascii="Times New Roman" w:hAnsi="Times New Roman"/>
                <w:sz w:val="18"/>
                <w:szCs w:val="18"/>
                <w:lang w:val="ru-RU"/>
              </w:rPr>
              <w:t>садржину</w:t>
            </w:r>
            <w:r w:rsidRPr="00BF3B38">
              <w:rPr>
                <w:rFonts w:ascii="Times New Roman" w:hAnsi="Times New Roman"/>
                <w:sz w:val="18"/>
                <w:szCs w:val="18"/>
                <w:lang w:val="ru-RU"/>
              </w:rPr>
              <w:t xml:space="preserve"> и начин израде декларације о перформансама.</w:t>
            </w:r>
          </w:p>
        </w:tc>
        <w:tc>
          <w:tcPr>
            <w:tcW w:w="463" w:type="pct"/>
            <w:shd w:val="clear" w:color="auto" w:fill="auto"/>
            <w:vAlign w:val="center"/>
          </w:tcPr>
          <w:p w:rsidR="00235718" w:rsidRPr="00202C33" w:rsidRDefault="00235718" w:rsidP="00235718">
            <w:pPr>
              <w:spacing w:before="120"/>
              <w:jc w:val="center"/>
              <w:rPr>
                <w:rFonts w:ascii="Times New Roman" w:hAnsi="Times New Roman" w:cs="Times New Roman"/>
                <w:sz w:val="18"/>
                <w:szCs w:val="18"/>
              </w:rPr>
            </w:pPr>
            <w:r>
              <w:rPr>
                <w:rFonts w:ascii="Times New Roman" w:hAnsi="Times New Roman" w:cs="Times New Roman"/>
                <w:sz w:val="18"/>
                <w:szCs w:val="18"/>
                <w:lang w:val="sr-Cyrl-CS"/>
              </w:rPr>
              <w:t>НУ</w:t>
            </w:r>
          </w:p>
        </w:tc>
        <w:tc>
          <w:tcPr>
            <w:tcW w:w="729" w:type="pct"/>
            <w:gridSpan w:val="2"/>
            <w:shd w:val="clear" w:color="auto" w:fill="auto"/>
            <w:vAlign w:val="center"/>
          </w:tcPr>
          <w:p w:rsidR="00AF57BD" w:rsidRPr="006C6323" w:rsidRDefault="00AF57BD" w:rsidP="00AF57BD">
            <w:pPr>
              <w:spacing w:before="120" w:after="120"/>
              <w:ind w:firstLine="21"/>
              <w:jc w:val="both"/>
              <w:rPr>
                <w:rFonts w:ascii="Times New Roman" w:hAnsi="Times New Roman" w:cs="Times New Roman"/>
                <w:sz w:val="18"/>
                <w:szCs w:val="18"/>
                <w:lang w:val="ru-RU"/>
              </w:rPr>
            </w:pPr>
            <w:r w:rsidRPr="006C6323">
              <w:rPr>
                <w:rFonts w:ascii="Times New Roman" w:hAnsi="Times New Roman" w:cs="Times New Roman"/>
                <w:sz w:val="18"/>
                <w:szCs w:val="18"/>
                <w:lang w:val="ru-RU"/>
              </w:rPr>
              <w:t xml:space="preserve">Не постоји одредба </w:t>
            </w:r>
            <w:r w:rsidR="00AB1DEE">
              <w:rPr>
                <w:rFonts w:ascii="Times New Roman" w:hAnsi="Times New Roman" w:cs="Times New Roman"/>
                <w:sz w:val="18"/>
                <w:szCs w:val="18"/>
                <w:lang w:val="ru-RU"/>
              </w:rPr>
              <w:t xml:space="preserve">Предлога </w:t>
            </w:r>
            <w:r w:rsidRPr="006C6323">
              <w:rPr>
                <w:rFonts w:ascii="Times New Roman" w:hAnsi="Times New Roman" w:cs="Times New Roman"/>
                <w:sz w:val="18"/>
                <w:szCs w:val="18"/>
                <w:lang w:val="ru-RU"/>
              </w:rPr>
              <w:t>закона о грађевинским производи</w:t>
            </w:r>
            <w:r w:rsidR="00C673A1">
              <w:rPr>
                <w:rFonts w:ascii="Times New Roman" w:hAnsi="Times New Roman" w:cs="Times New Roman"/>
                <w:sz w:val="18"/>
                <w:szCs w:val="18"/>
                <w:lang w:val="ru-RU"/>
              </w:rPr>
              <w:t>ма која се може упоредити са Тачком</w:t>
            </w:r>
            <w:r w:rsidRPr="006C6323">
              <w:rPr>
                <w:rFonts w:ascii="Times New Roman" w:hAnsi="Times New Roman" w:cs="Times New Roman"/>
                <w:sz w:val="18"/>
                <w:szCs w:val="18"/>
                <w:lang w:val="ru-RU"/>
              </w:rPr>
              <w:t xml:space="preserve"> </w:t>
            </w:r>
            <w:r>
              <w:rPr>
                <w:rFonts w:ascii="Times New Roman" w:hAnsi="Times New Roman" w:cs="Times New Roman"/>
                <w:iCs/>
                <w:sz w:val="18"/>
                <w:szCs w:val="18"/>
              </w:rPr>
              <w:t>Point 5</w:t>
            </w:r>
            <w:r>
              <w:rPr>
                <w:rFonts w:ascii="Times New Roman" w:hAnsi="Times New Roman" w:cs="Times New Roman"/>
                <w:sz w:val="18"/>
                <w:szCs w:val="18"/>
                <w:lang w:val="ru-RU"/>
              </w:rPr>
              <w:t xml:space="preserve"> Уредбе 305/2011 (ЕУ)</w:t>
            </w:r>
            <w:r w:rsidRPr="006C6323">
              <w:rPr>
                <w:rFonts w:ascii="Times New Roman" w:hAnsi="Times New Roman" w:cs="Times New Roman"/>
                <w:sz w:val="18"/>
                <w:szCs w:val="18"/>
                <w:lang w:val="ru-RU"/>
              </w:rPr>
              <w:t>.</w:t>
            </w:r>
            <w:r>
              <w:rPr>
                <w:rFonts w:ascii="Times New Roman" w:hAnsi="Times New Roman" w:cs="Times New Roman"/>
                <w:sz w:val="18"/>
                <w:szCs w:val="18"/>
                <w:lang w:val="ru-RU"/>
              </w:rPr>
              <w:t xml:space="preserve"> Одредба ће бити пренета подзаконским актом предвиђеним овим законом.</w:t>
            </w:r>
            <w:r w:rsidRPr="006C6323">
              <w:rPr>
                <w:rFonts w:ascii="Times New Roman" w:hAnsi="Times New Roman" w:cs="Times New Roman"/>
                <w:sz w:val="18"/>
                <w:szCs w:val="18"/>
                <w:lang w:val="ru-RU"/>
              </w:rPr>
              <w:t xml:space="preserve"> </w:t>
            </w:r>
          </w:p>
          <w:p w:rsidR="00235718" w:rsidRPr="00202C33" w:rsidRDefault="00235718" w:rsidP="00235718">
            <w:pPr>
              <w:spacing w:before="120"/>
              <w:ind w:firstLine="21"/>
              <w:jc w:val="center"/>
              <w:rPr>
                <w:rFonts w:ascii="Times New Roman" w:hAnsi="Times New Roman" w:cs="Times New Roman"/>
                <w:sz w:val="18"/>
                <w:szCs w:val="18"/>
                <w:lang w:val="ru-RU"/>
              </w:rPr>
            </w:pPr>
          </w:p>
        </w:tc>
        <w:tc>
          <w:tcPr>
            <w:tcW w:w="511" w:type="pct"/>
            <w:shd w:val="clear" w:color="auto" w:fill="auto"/>
            <w:vAlign w:val="center"/>
          </w:tcPr>
          <w:p w:rsidR="00235718" w:rsidRPr="00202C33" w:rsidRDefault="00235718" w:rsidP="00235718">
            <w:pPr>
              <w:spacing w:before="120"/>
              <w:jc w:val="center"/>
              <w:rPr>
                <w:rFonts w:ascii="Times New Roman" w:hAnsi="Times New Roman" w:cs="Times New Roman"/>
                <w:sz w:val="18"/>
                <w:szCs w:val="18"/>
              </w:rPr>
            </w:pPr>
          </w:p>
        </w:tc>
      </w:tr>
      <w:tr w:rsidR="00235718" w:rsidRPr="00202C33" w:rsidTr="00285E9C">
        <w:trPr>
          <w:trHeight w:val="487"/>
          <w:jc w:val="center"/>
        </w:trPr>
        <w:tc>
          <w:tcPr>
            <w:tcW w:w="439" w:type="pct"/>
            <w:shd w:val="clear" w:color="auto" w:fill="D9D9D9" w:themeFill="background1" w:themeFillShade="D9"/>
            <w:vAlign w:val="center"/>
          </w:tcPr>
          <w:p w:rsidR="00235718" w:rsidRPr="00202C33" w:rsidRDefault="00235718" w:rsidP="00235718">
            <w:pPr>
              <w:spacing w:before="120"/>
              <w:jc w:val="center"/>
              <w:rPr>
                <w:rFonts w:ascii="Times New Roman" w:eastAsia="Arial Unicode MS" w:hAnsi="Times New Roman" w:cs="Times New Roman"/>
                <w:sz w:val="18"/>
                <w:szCs w:val="18"/>
                <w:shd w:val="clear" w:color="auto" w:fill="FFFFFF"/>
              </w:rPr>
            </w:pPr>
            <w:r w:rsidRPr="00202C33">
              <w:rPr>
                <w:rFonts w:ascii="Times New Roman" w:eastAsia="Arial Unicode MS" w:hAnsi="Times New Roman" w:cs="Times New Roman"/>
                <w:sz w:val="18"/>
                <w:szCs w:val="18"/>
                <w:shd w:val="clear" w:color="auto" w:fill="D9D9D9" w:themeFill="background1" w:themeFillShade="D9"/>
              </w:rPr>
              <w:t>Points 6a</w:t>
            </w:r>
            <w:r w:rsidRPr="00202C33">
              <w:rPr>
                <w:rFonts w:ascii="Times New Roman" w:eastAsia="Arial Unicode MS" w:hAnsi="Times New Roman" w:cs="Times New Roman"/>
                <w:sz w:val="18"/>
                <w:szCs w:val="18"/>
                <w:shd w:val="clear" w:color="auto" w:fill="FFFFFF"/>
              </w:rPr>
              <w:t xml:space="preserve"> </w:t>
            </w:r>
            <w:r w:rsidRPr="00202C33">
              <w:rPr>
                <w:rFonts w:ascii="Times New Roman" w:eastAsia="Arial Unicode MS" w:hAnsi="Times New Roman" w:cs="Times New Roman"/>
                <w:sz w:val="18"/>
                <w:szCs w:val="18"/>
                <w:shd w:val="clear" w:color="auto" w:fill="D9D9D9" w:themeFill="background1" w:themeFillShade="D9"/>
              </w:rPr>
              <w:t>and</w:t>
            </w:r>
            <w:r w:rsidRPr="00202C33">
              <w:rPr>
                <w:rFonts w:ascii="Times New Roman" w:eastAsia="Arial Unicode MS" w:hAnsi="Times New Roman" w:cs="Times New Roman"/>
                <w:sz w:val="18"/>
                <w:szCs w:val="18"/>
                <w:shd w:val="clear" w:color="auto" w:fill="FFFFFF"/>
              </w:rPr>
              <w:t xml:space="preserve"> </w:t>
            </w:r>
          </w:p>
          <w:p w:rsidR="00235718" w:rsidRPr="00202C33" w:rsidRDefault="00235718" w:rsidP="00235718">
            <w:pPr>
              <w:spacing w:before="120"/>
              <w:jc w:val="center"/>
              <w:rPr>
                <w:rFonts w:ascii="Times New Roman" w:eastAsia="Arial Unicode MS" w:hAnsi="Times New Roman" w:cs="Times New Roman"/>
                <w:i/>
                <w:iCs/>
                <w:sz w:val="18"/>
                <w:szCs w:val="18"/>
                <w:shd w:val="clear" w:color="auto" w:fill="FFFFFF"/>
              </w:rPr>
            </w:pPr>
            <w:r w:rsidRPr="00202C33">
              <w:rPr>
                <w:rFonts w:ascii="Times New Roman" w:eastAsia="Arial Unicode MS" w:hAnsi="Times New Roman" w:cs="Times New Roman"/>
                <w:sz w:val="18"/>
                <w:szCs w:val="18"/>
                <w:shd w:val="clear" w:color="auto" w:fill="D9D9D9" w:themeFill="background1" w:themeFillShade="D9"/>
              </w:rPr>
              <w:lastRenderedPageBreak/>
              <w:t xml:space="preserve">Points </w:t>
            </w:r>
            <w:r w:rsidRPr="00202C33">
              <w:rPr>
                <w:rFonts w:ascii="Times New Roman" w:eastAsia="Arial Unicode MS" w:hAnsi="Times New Roman" w:cs="Times New Roman"/>
                <w:b/>
                <w:sz w:val="18"/>
                <w:szCs w:val="18"/>
                <w:shd w:val="clear" w:color="auto" w:fill="D9D9D9" w:themeFill="background1" w:themeFillShade="D9"/>
              </w:rPr>
              <w:t>6b</w:t>
            </w:r>
          </w:p>
        </w:tc>
        <w:tc>
          <w:tcPr>
            <w:tcW w:w="1229" w:type="pct"/>
            <w:shd w:val="clear" w:color="auto" w:fill="D9D9D9" w:themeFill="background1" w:themeFillShade="D9"/>
            <w:vAlign w:val="center"/>
          </w:tcPr>
          <w:p w:rsidR="00235718" w:rsidRPr="00D45377" w:rsidRDefault="00235718" w:rsidP="00235718">
            <w:pPr>
              <w:spacing w:before="120"/>
              <w:rPr>
                <w:rFonts w:ascii="Times New Roman" w:eastAsia="Times New Roman" w:hAnsi="Times New Roman" w:cs="Times New Roman"/>
                <w:sz w:val="18"/>
                <w:szCs w:val="18"/>
              </w:rPr>
            </w:pPr>
            <w:r w:rsidRPr="00D45377">
              <w:rPr>
                <w:rFonts w:ascii="Times New Roman" w:eastAsia="Times New Roman" w:hAnsi="Times New Roman" w:cs="Times New Roman"/>
                <w:sz w:val="18"/>
                <w:szCs w:val="18"/>
              </w:rPr>
              <w:lastRenderedPageBreak/>
              <w:t xml:space="preserve">Since a manufacturer can draw up a declaration of performance based on either a </w:t>
            </w:r>
            <w:proofErr w:type="spellStart"/>
            <w:r w:rsidRPr="00D45377">
              <w:rPr>
                <w:rFonts w:ascii="Times New Roman" w:eastAsia="Times New Roman" w:hAnsi="Times New Roman" w:cs="Times New Roman"/>
                <w:sz w:val="18"/>
                <w:szCs w:val="18"/>
              </w:rPr>
              <w:t>harmonised</w:t>
            </w:r>
            <w:proofErr w:type="spellEnd"/>
            <w:r w:rsidRPr="00D45377">
              <w:rPr>
                <w:rFonts w:ascii="Times New Roman" w:eastAsia="Times New Roman" w:hAnsi="Times New Roman" w:cs="Times New Roman"/>
                <w:sz w:val="18"/>
                <w:szCs w:val="18"/>
              </w:rPr>
              <w:t xml:space="preserve"> standard or a </w:t>
            </w:r>
            <w:r w:rsidRPr="00D45377">
              <w:rPr>
                <w:rFonts w:ascii="Times New Roman" w:eastAsia="Times New Roman" w:hAnsi="Times New Roman" w:cs="Times New Roman"/>
                <w:sz w:val="18"/>
                <w:szCs w:val="18"/>
              </w:rPr>
              <w:lastRenderedPageBreak/>
              <w:t>European Technical Assessment issued for the product, these two different situations presented under points 6a and 6b should be treated as alternative, with only one of them to be applied and filled in in a declaration of performance.</w:t>
            </w:r>
          </w:p>
          <w:p w:rsidR="00235718" w:rsidRPr="00D45377" w:rsidRDefault="00235718" w:rsidP="00235718">
            <w:pPr>
              <w:spacing w:before="120"/>
              <w:rPr>
                <w:rFonts w:ascii="Times New Roman" w:eastAsia="Times New Roman" w:hAnsi="Times New Roman" w:cs="Times New Roman"/>
                <w:sz w:val="18"/>
                <w:szCs w:val="18"/>
              </w:rPr>
            </w:pPr>
            <w:r w:rsidRPr="00D45377">
              <w:rPr>
                <w:rFonts w:ascii="Times New Roman" w:eastAsia="Times New Roman" w:hAnsi="Times New Roman" w:cs="Times New Roman"/>
                <w:sz w:val="18"/>
                <w:szCs w:val="18"/>
              </w:rPr>
              <w:t xml:space="preserve">In case of point 6a, i.e. when a declaration of performance is based on a </w:t>
            </w:r>
            <w:proofErr w:type="spellStart"/>
            <w:r w:rsidRPr="00D45377">
              <w:rPr>
                <w:rFonts w:ascii="Times New Roman" w:eastAsia="Times New Roman" w:hAnsi="Times New Roman" w:cs="Times New Roman"/>
                <w:sz w:val="18"/>
                <w:szCs w:val="18"/>
              </w:rPr>
              <w:t>harmonised</w:t>
            </w:r>
            <w:proofErr w:type="spellEnd"/>
            <w:r w:rsidRPr="00D45377">
              <w:rPr>
                <w:rFonts w:ascii="Times New Roman" w:eastAsia="Times New Roman" w:hAnsi="Times New Roman" w:cs="Times New Roman"/>
                <w:sz w:val="18"/>
                <w:szCs w:val="18"/>
              </w:rPr>
              <w:t xml:space="preserve"> standard, indicate all the following:</w:t>
            </w: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200"/>
              <w:gridCol w:w="2823"/>
            </w:tblGrid>
            <w:tr w:rsidR="00235718" w:rsidRPr="00202C33" w:rsidTr="00202C33">
              <w:trPr>
                <w:tblCellSpacing w:w="0" w:type="dxa"/>
              </w:trPr>
              <w:tc>
                <w:tcPr>
                  <w:tcW w:w="0" w:type="auto"/>
                  <w:shd w:val="clear" w:color="auto" w:fill="D9D9D9" w:themeFill="background1" w:themeFillShade="D9"/>
                  <w:hideMark/>
                </w:tcPr>
                <w:p w:rsidR="00235718" w:rsidRPr="00D45377" w:rsidRDefault="00235718" w:rsidP="00235718">
                  <w:pPr>
                    <w:shd w:val="clear" w:color="auto" w:fill="D9D9D9" w:themeFill="background1" w:themeFillShade="D9"/>
                    <w:spacing w:before="120"/>
                    <w:jc w:val="both"/>
                    <w:rPr>
                      <w:rFonts w:ascii="Times New Roman" w:eastAsia="Times New Roman" w:hAnsi="Times New Roman" w:cs="Times New Roman"/>
                      <w:sz w:val="18"/>
                      <w:szCs w:val="18"/>
                    </w:rPr>
                  </w:pPr>
                  <w:r w:rsidRPr="00D45377">
                    <w:rPr>
                      <w:rFonts w:ascii="Times New Roman" w:eastAsia="Times New Roman" w:hAnsi="Times New Roman" w:cs="Times New Roman"/>
                      <w:sz w:val="18"/>
                      <w:szCs w:val="18"/>
                    </w:rPr>
                    <w:t>(a)</w:t>
                  </w:r>
                </w:p>
              </w:tc>
              <w:tc>
                <w:tcPr>
                  <w:tcW w:w="0" w:type="auto"/>
                  <w:shd w:val="clear" w:color="auto" w:fill="D9D9D9" w:themeFill="background1" w:themeFillShade="D9"/>
                  <w:hideMark/>
                </w:tcPr>
                <w:p w:rsidR="00235718" w:rsidRPr="00D45377" w:rsidRDefault="00235718" w:rsidP="00235718">
                  <w:pPr>
                    <w:shd w:val="clear" w:color="auto" w:fill="D9D9D9" w:themeFill="background1" w:themeFillShade="D9"/>
                    <w:spacing w:before="120"/>
                    <w:jc w:val="both"/>
                    <w:rPr>
                      <w:rFonts w:ascii="Times New Roman" w:eastAsia="Times New Roman" w:hAnsi="Times New Roman" w:cs="Times New Roman"/>
                      <w:sz w:val="18"/>
                      <w:szCs w:val="18"/>
                    </w:rPr>
                  </w:pPr>
                  <w:r w:rsidRPr="00D45377">
                    <w:rPr>
                      <w:rFonts w:ascii="Times New Roman" w:eastAsia="Times New Roman" w:hAnsi="Times New Roman" w:cs="Times New Roman"/>
                      <w:sz w:val="18"/>
                      <w:szCs w:val="18"/>
                    </w:rPr>
                    <w:t xml:space="preserve">the reference number of the </w:t>
                  </w:r>
                  <w:proofErr w:type="spellStart"/>
                  <w:r w:rsidRPr="00D45377">
                    <w:rPr>
                      <w:rFonts w:ascii="Times New Roman" w:eastAsia="Times New Roman" w:hAnsi="Times New Roman" w:cs="Times New Roman"/>
                      <w:sz w:val="18"/>
                      <w:szCs w:val="18"/>
                    </w:rPr>
                    <w:t>harmonised</w:t>
                  </w:r>
                  <w:proofErr w:type="spellEnd"/>
                  <w:r w:rsidRPr="00D45377">
                    <w:rPr>
                      <w:rFonts w:ascii="Times New Roman" w:eastAsia="Times New Roman" w:hAnsi="Times New Roman" w:cs="Times New Roman"/>
                      <w:sz w:val="18"/>
                      <w:szCs w:val="18"/>
                    </w:rPr>
                    <w:t xml:space="preserve"> standard and its date of issue (dated reference); and</w:t>
                  </w:r>
                </w:p>
              </w:tc>
            </w:tr>
          </w:tbl>
          <w:p w:rsidR="00235718" w:rsidRPr="00D45377" w:rsidRDefault="00235718" w:rsidP="00235718">
            <w:pPr>
              <w:shd w:val="clear" w:color="auto" w:fill="D9D9D9" w:themeFill="background1" w:themeFillShade="D9"/>
              <w:spacing w:before="120"/>
              <w:rPr>
                <w:rFonts w:ascii="Times New Roman" w:eastAsia="Times New Roman" w:hAnsi="Times New Roman" w:cs="Times New Roman"/>
                <w:vanish/>
                <w:sz w:val="18"/>
                <w:szCs w:val="18"/>
              </w:rPr>
            </w:pP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210"/>
              <w:gridCol w:w="2813"/>
            </w:tblGrid>
            <w:tr w:rsidR="00235718" w:rsidRPr="00202C33" w:rsidTr="00202C33">
              <w:trPr>
                <w:tblCellSpacing w:w="0" w:type="dxa"/>
              </w:trPr>
              <w:tc>
                <w:tcPr>
                  <w:tcW w:w="0" w:type="auto"/>
                  <w:shd w:val="clear" w:color="auto" w:fill="D9D9D9" w:themeFill="background1" w:themeFillShade="D9"/>
                  <w:hideMark/>
                </w:tcPr>
                <w:p w:rsidR="00235718" w:rsidRPr="00D45377" w:rsidRDefault="00235718" w:rsidP="00235718">
                  <w:pPr>
                    <w:shd w:val="clear" w:color="auto" w:fill="D9D9D9" w:themeFill="background1" w:themeFillShade="D9"/>
                    <w:spacing w:before="120"/>
                    <w:jc w:val="both"/>
                    <w:rPr>
                      <w:rFonts w:ascii="Times New Roman" w:eastAsia="Times New Roman" w:hAnsi="Times New Roman" w:cs="Times New Roman"/>
                      <w:sz w:val="18"/>
                      <w:szCs w:val="18"/>
                    </w:rPr>
                  </w:pPr>
                  <w:r w:rsidRPr="00D45377">
                    <w:rPr>
                      <w:rFonts w:ascii="Times New Roman" w:eastAsia="Times New Roman" w:hAnsi="Times New Roman" w:cs="Times New Roman"/>
                      <w:sz w:val="18"/>
                      <w:szCs w:val="18"/>
                    </w:rPr>
                    <w:t>(b)</w:t>
                  </w:r>
                </w:p>
              </w:tc>
              <w:tc>
                <w:tcPr>
                  <w:tcW w:w="0" w:type="auto"/>
                  <w:shd w:val="clear" w:color="auto" w:fill="D9D9D9" w:themeFill="background1" w:themeFillShade="D9"/>
                  <w:hideMark/>
                </w:tcPr>
                <w:p w:rsidR="00235718" w:rsidRPr="00D45377" w:rsidRDefault="00235718" w:rsidP="00235718">
                  <w:pPr>
                    <w:shd w:val="clear" w:color="auto" w:fill="D9D9D9" w:themeFill="background1" w:themeFillShade="D9"/>
                    <w:spacing w:before="120"/>
                    <w:jc w:val="both"/>
                    <w:rPr>
                      <w:rFonts w:ascii="Times New Roman" w:eastAsia="Times New Roman" w:hAnsi="Times New Roman" w:cs="Times New Roman"/>
                      <w:sz w:val="18"/>
                      <w:szCs w:val="18"/>
                    </w:rPr>
                  </w:pPr>
                  <w:r w:rsidRPr="00D45377">
                    <w:rPr>
                      <w:rFonts w:ascii="Times New Roman" w:eastAsia="Times New Roman" w:hAnsi="Times New Roman" w:cs="Times New Roman"/>
                      <w:sz w:val="18"/>
                      <w:szCs w:val="18"/>
                    </w:rPr>
                    <w:t>the identification number of the notified body/</w:t>
                  </w:r>
                  <w:proofErr w:type="spellStart"/>
                  <w:r w:rsidRPr="00D45377">
                    <w:rPr>
                      <w:rFonts w:ascii="Times New Roman" w:eastAsia="Times New Roman" w:hAnsi="Times New Roman" w:cs="Times New Roman"/>
                      <w:sz w:val="18"/>
                      <w:szCs w:val="18"/>
                    </w:rPr>
                    <w:t>ies</w:t>
                  </w:r>
                  <w:proofErr w:type="spellEnd"/>
                  <w:r w:rsidRPr="00D45377">
                    <w:rPr>
                      <w:rFonts w:ascii="Times New Roman" w:eastAsia="Times New Roman" w:hAnsi="Times New Roman" w:cs="Times New Roman"/>
                      <w:sz w:val="18"/>
                      <w:szCs w:val="18"/>
                    </w:rPr>
                    <w:t>.</w:t>
                  </w:r>
                </w:p>
                <w:p w:rsidR="00235718" w:rsidRPr="00D45377" w:rsidRDefault="00235718" w:rsidP="00235718">
                  <w:pPr>
                    <w:shd w:val="clear" w:color="auto" w:fill="D9D9D9" w:themeFill="background1" w:themeFillShade="D9"/>
                    <w:spacing w:before="120"/>
                    <w:jc w:val="both"/>
                    <w:rPr>
                      <w:rFonts w:ascii="Times New Roman" w:eastAsia="Times New Roman" w:hAnsi="Times New Roman" w:cs="Times New Roman"/>
                      <w:sz w:val="18"/>
                      <w:szCs w:val="18"/>
                    </w:rPr>
                  </w:pPr>
                  <w:r w:rsidRPr="00D45377">
                    <w:rPr>
                      <w:rFonts w:ascii="Times New Roman" w:eastAsia="Times New Roman" w:hAnsi="Times New Roman" w:cs="Times New Roman"/>
                      <w:sz w:val="18"/>
                      <w:szCs w:val="18"/>
                    </w:rPr>
                    <w:t>When providing the name of the notified body/</w:t>
                  </w:r>
                  <w:proofErr w:type="spellStart"/>
                  <w:r w:rsidRPr="00D45377">
                    <w:rPr>
                      <w:rFonts w:ascii="Times New Roman" w:eastAsia="Times New Roman" w:hAnsi="Times New Roman" w:cs="Times New Roman"/>
                      <w:sz w:val="18"/>
                      <w:szCs w:val="18"/>
                    </w:rPr>
                    <w:t>ies</w:t>
                  </w:r>
                  <w:proofErr w:type="spellEnd"/>
                  <w:r w:rsidRPr="00D45377">
                    <w:rPr>
                      <w:rFonts w:ascii="Times New Roman" w:eastAsia="Times New Roman" w:hAnsi="Times New Roman" w:cs="Times New Roman"/>
                      <w:sz w:val="18"/>
                      <w:szCs w:val="18"/>
                    </w:rPr>
                    <w:t>, it is essential that the name is provided in its original language, without translation to other languages.</w:t>
                  </w:r>
                </w:p>
              </w:tc>
            </w:tr>
          </w:tbl>
          <w:p w:rsidR="00235718" w:rsidRPr="00D45377" w:rsidRDefault="00235718" w:rsidP="00235718">
            <w:pPr>
              <w:spacing w:before="120"/>
              <w:rPr>
                <w:rFonts w:ascii="Times New Roman" w:eastAsia="Times New Roman" w:hAnsi="Times New Roman" w:cs="Times New Roman"/>
                <w:sz w:val="18"/>
                <w:szCs w:val="18"/>
              </w:rPr>
            </w:pPr>
            <w:r w:rsidRPr="00D45377">
              <w:rPr>
                <w:rFonts w:ascii="Times New Roman" w:eastAsia="Times New Roman" w:hAnsi="Times New Roman" w:cs="Times New Roman"/>
                <w:sz w:val="18"/>
                <w:szCs w:val="18"/>
              </w:rPr>
              <w:t>In case of point 6b, i.e. when a declaration of performance is based on a European Technical Assessment issued for the product, indicate all the following:</w:t>
            </w: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200"/>
              <w:gridCol w:w="2823"/>
            </w:tblGrid>
            <w:tr w:rsidR="00235718" w:rsidRPr="00202C33" w:rsidTr="00202C33">
              <w:trPr>
                <w:tblCellSpacing w:w="0" w:type="dxa"/>
              </w:trPr>
              <w:tc>
                <w:tcPr>
                  <w:tcW w:w="0" w:type="auto"/>
                  <w:shd w:val="clear" w:color="auto" w:fill="D9D9D9" w:themeFill="background1" w:themeFillShade="D9"/>
                  <w:hideMark/>
                </w:tcPr>
                <w:p w:rsidR="00235718" w:rsidRPr="00D45377" w:rsidRDefault="00235718" w:rsidP="00235718">
                  <w:pPr>
                    <w:spacing w:before="120"/>
                    <w:jc w:val="both"/>
                    <w:rPr>
                      <w:rFonts w:ascii="Times New Roman" w:eastAsia="Times New Roman" w:hAnsi="Times New Roman" w:cs="Times New Roman"/>
                      <w:sz w:val="18"/>
                      <w:szCs w:val="18"/>
                    </w:rPr>
                  </w:pPr>
                  <w:r w:rsidRPr="00D45377">
                    <w:rPr>
                      <w:rFonts w:ascii="Times New Roman" w:eastAsia="Times New Roman" w:hAnsi="Times New Roman" w:cs="Times New Roman"/>
                      <w:sz w:val="18"/>
                      <w:szCs w:val="18"/>
                    </w:rPr>
                    <w:t>(a)</w:t>
                  </w:r>
                </w:p>
              </w:tc>
              <w:tc>
                <w:tcPr>
                  <w:tcW w:w="0" w:type="auto"/>
                  <w:shd w:val="clear" w:color="auto" w:fill="D9D9D9" w:themeFill="background1" w:themeFillShade="D9"/>
                  <w:hideMark/>
                </w:tcPr>
                <w:p w:rsidR="00235718" w:rsidRPr="00D45377" w:rsidRDefault="00235718" w:rsidP="00235718">
                  <w:pPr>
                    <w:spacing w:before="120"/>
                    <w:jc w:val="both"/>
                    <w:rPr>
                      <w:rFonts w:ascii="Times New Roman" w:eastAsia="Times New Roman" w:hAnsi="Times New Roman" w:cs="Times New Roman"/>
                      <w:sz w:val="18"/>
                      <w:szCs w:val="18"/>
                    </w:rPr>
                  </w:pPr>
                  <w:r w:rsidRPr="00D45377">
                    <w:rPr>
                      <w:rFonts w:ascii="Times New Roman" w:eastAsia="Times New Roman" w:hAnsi="Times New Roman" w:cs="Times New Roman"/>
                      <w:sz w:val="18"/>
                      <w:szCs w:val="18"/>
                    </w:rPr>
                    <w:t>the number of the European Assessment Document and its date of issue;</w:t>
                  </w:r>
                </w:p>
              </w:tc>
            </w:tr>
          </w:tbl>
          <w:p w:rsidR="00235718" w:rsidRPr="00D45377" w:rsidRDefault="00235718" w:rsidP="00235718">
            <w:pPr>
              <w:spacing w:before="120"/>
              <w:rPr>
                <w:rFonts w:ascii="Times New Roman" w:eastAsia="Times New Roman" w:hAnsi="Times New Roman" w:cs="Times New Roman"/>
                <w:vanish/>
                <w:sz w:val="18"/>
                <w:szCs w:val="18"/>
              </w:rPr>
            </w:pP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210"/>
              <w:gridCol w:w="2813"/>
            </w:tblGrid>
            <w:tr w:rsidR="00235718" w:rsidRPr="00202C33" w:rsidTr="00202C33">
              <w:trPr>
                <w:tblCellSpacing w:w="0" w:type="dxa"/>
              </w:trPr>
              <w:tc>
                <w:tcPr>
                  <w:tcW w:w="0" w:type="auto"/>
                  <w:shd w:val="clear" w:color="auto" w:fill="D9D9D9" w:themeFill="background1" w:themeFillShade="D9"/>
                  <w:hideMark/>
                </w:tcPr>
                <w:p w:rsidR="00235718" w:rsidRPr="00D45377" w:rsidRDefault="00235718" w:rsidP="00235718">
                  <w:pPr>
                    <w:spacing w:before="120"/>
                    <w:jc w:val="both"/>
                    <w:rPr>
                      <w:rFonts w:ascii="Times New Roman" w:eastAsia="Times New Roman" w:hAnsi="Times New Roman" w:cs="Times New Roman"/>
                      <w:sz w:val="18"/>
                      <w:szCs w:val="18"/>
                    </w:rPr>
                  </w:pPr>
                  <w:r w:rsidRPr="00D45377">
                    <w:rPr>
                      <w:rFonts w:ascii="Times New Roman" w:eastAsia="Times New Roman" w:hAnsi="Times New Roman" w:cs="Times New Roman"/>
                      <w:sz w:val="18"/>
                      <w:szCs w:val="18"/>
                    </w:rPr>
                    <w:t>(b)</w:t>
                  </w:r>
                </w:p>
              </w:tc>
              <w:tc>
                <w:tcPr>
                  <w:tcW w:w="0" w:type="auto"/>
                  <w:shd w:val="clear" w:color="auto" w:fill="D9D9D9" w:themeFill="background1" w:themeFillShade="D9"/>
                  <w:hideMark/>
                </w:tcPr>
                <w:p w:rsidR="00235718" w:rsidRPr="00D45377" w:rsidRDefault="00235718" w:rsidP="00235718">
                  <w:pPr>
                    <w:spacing w:before="120"/>
                    <w:jc w:val="both"/>
                    <w:rPr>
                      <w:rFonts w:ascii="Times New Roman" w:eastAsia="Times New Roman" w:hAnsi="Times New Roman" w:cs="Times New Roman"/>
                      <w:sz w:val="18"/>
                      <w:szCs w:val="18"/>
                    </w:rPr>
                  </w:pPr>
                  <w:r w:rsidRPr="00D45377">
                    <w:rPr>
                      <w:rFonts w:ascii="Times New Roman" w:eastAsia="Times New Roman" w:hAnsi="Times New Roman" w:cs="Times New Roman"/>
                      <w:sz w:val="18"/>
                      <w:szCs w:val="18"/>
                    </w:rPr>
                    <w:t>the number of the European Technical Assessment and its date of issue;</w:t>
                  </w:r>
                </w:p>
              </w:tc>
            </w:tr>
          </w:tbl>
          <w:p w:rsidR="00235718" w:rsidRPr="00D45377" w:rsidRDefault="00235718" w:rsidP="00235718">
            <w:pPr>
              <w:spacing w:before="120"/>
              <w:rPr>
                <w:rFonts w:ascii="Times New Roman" w:eastAsia="Times New Roman" w:hAnsi="Times New Roman" w:cs="Times New Roman"/>
                <w:vanish/>
                <w:sz w:val="18"/>
                <w:szCs w:val="18"/>
              </w:rPr>
            </w:pP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200"/>
              <w:gridCol w:w="2823"/>
            </w:tblGrid>
            <w:tr w:rsidR="00235718" w:rsidRPr="00202C33" w:rsidTr="00202C33">
              <w:trPr>
                <w:tblCellSpacing w:w="0" w:type="dxa"/>
              </w:trPr>
              <w:tc>
                <w:tcPr>
                  <w:tcW w:w="0" w:type="auto"/>
                  <w:shd w:val="clear" w:color="auto" w:fill="D9D9D9" w:themeFill="background1" w:themeFillShade="D9"/>
                  <w:hideMark/>
                </w:tcPr>
                <w:p w:rsidR="00235718" w:rsidRPr="00D45377" w:rsidRDefault="00235718" w:rsidP="00235718">
                  <w:pPr>
                    <w:spacing w:before="120"/>
                    <w:jc w:val="both"/>
                    <w:rPr>
                      <w:rFonts w:ascii="Times New Roman" w:eastAsia="Times New Roman" w:hAnsi="Times New Roman" w:cs="Times New Roman"/>
                      <w:sz w:val="18"/>
                      <w:szCs w:val="18"/>
                    </w:rPr>
                  </w:pPr>
                  <w:r w:rsidRPr="00D45377">
                    <w:rPr>
                      <w:rFonts w:ascii="Times New Roman" w:eastAsia="Times New Roman" w:hAnsi="Times New Roman" w:cs="Times New Roman"/>
                      <w:sz w:val="18"/>
                      <w:szCs w:val="18"/>
                    </w:rPr>
                    <w:t>(c)</w:t>
                  </w:r>
                </w:p>
              </w:tc>
              <w:tc>
                <w:tcPr>
                  <w:tcW w:w="0" w:type="auto"/>
                  <w:shd w:val="clear" w:color="auto" w:fill="D9D9D9" w:themeFill="background1" w:themeFillShade="D9"/>
                  <w:hideMark/>
                </w:tcPr>
                <w:p w:rsidR="00235718" w:rsidRPr="00D45377" w:rsidRDefault="00235718" w:rsidP="00235718">
                  <w:pPr>
                    <w:spacing w:before="120"/>
                    <w:jc w:val="both"/>
                    <w:rPr>
                      <w:rFonts w:ascii="Times New Roman" w:eastAsia="Times New Roman" w:hAnsi="Times New Roman" w:cs="Times New Roman"/>
                      <w:sz w:val="18"/>
                      <w:szCs w:val="18"/>
                    </w:rPr>
                  </w:pPr>
                  <w:r w:rsidRPr="00D45377">
                    <w:rPr>
                      <w:rFonts w:ascii="Times New Roman" w:eastAsia="Times New Roman" w:hAnsi="Times New Roman" w:cs="Times New Roman"/>
                      <w:sz w:val="18"/>
                      <w:szCs w:val="18"/>
                    </w:rPr>
                    <w:t>the name of the Technical Assessment Body; and</w:t>
                  </w:r>
                </w:p>
              </w:tc>
            </w:tr>
          </w:tbl>
          <w:p w:rsidR="00235718" w:rsidRPr="00D45377" w:rsidRDefault="00235718" w:rsidP="00235718">
            <w:pPr>
              <w:spacing w:before="120"/>
              <w:rPr>
                <w:rFonts w:ascii="Times New Roman" w:eastAsia="Times New Roman" w:hAnsi="Times New Roman" w:cs="Times New Roman"/>
                <w:vanish/>
                <w:sz w:val="18"/>
                <w:szCs w:val="18"/>
              </w:rPr>
            </w:pP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210"/>
              <w:gridCol w:w="2813"/>
            </w:tblGrid>
            <w:tr w:rsidR="00235718" w:rsidRPr="00202C33" w:rsidTr="00202C33">
              <w:trPr>
                <w:tblCellSpacing w:w="0" w:type="dxa"/>
              </w:trPr>
              <w:tc>
                <w:tcPr>
                  <w:tcW w:w="0" w:type="auto"/>
                  <w:shd w:val="clear" w:color="auto" w:fill="D9D9D9" w:themeFill="background1" w:themeFillShade="D9"/>
                  <w:hideMark/>
                </w:tcPr>
                <w:p w:rsidR="00235718" w:rsidRPr="00D45377" w:rsidRDefault="00235718" w:rsidP="00235718">
                  <w:pPr>
                    <w:spacing w:before="120"/>
                    <w:jc w:val="both"/>
                    <w:rPr>
                      <w:rFonts w:ascii="Times New Roman" w:eastAsia="Times New Roman" w:hAnsi="Times New Roman" w:cs="Times New Roman"/>
                      <w:sz w:val="18"/>
                      <w:szCs w:val="18"/>
                    </w:rPr>
                  </w:pPr>
                  <w:r w:rsidRPr="00D45377">
                    <w:rPr>
                      <w:rFonts w:ascii="Times New Roman" w:eastAsia="Times New Roman" w:hAnsi="Times New Roman" w:cs="Times New Roman"/>
                      <w:sz w:val="18"/>
                      <w:szCs w:val="18"/>
                    </w:rPr>
                    <w:t>(d)</w:t>
                  </w:r>
                </w:p>
              </w:tc>
              <w:tc>
                <w:tcPr>
                  <w:tcW w:w="0" w:type="auto"/>
                  <w:shd w:val="clear" w:color="auto" w:fill="D9D9D9" w:themeFill="background1" w:themeFillShade="D9"/>
                  <w:hideMark/>
                </w:tcPr>
                <w:p w:rsidR="00235718" w:rsidRPr="00D45377" w:rsidRDefault="00235718" w:rsidP="00235718">
                  <w:pPr>
                    <w:spacing w:before="120"/>
                    <w:jc w:val="both"/>
                    <w:rPr>
                      <w:rFonts w:ascii="Times New Roman" w:eastAsia="Times New Roman" w:hAnsi="Times New Roman" w:cs="Times New Roman"/>
                      <w:sz w:val="18"/>
                      <w:szCs w:val="18"/>
                    </w:rPr>
                  </w:pPr>
                  <w:r w:rsidRPr="00D45377">
                    <w:rPr>
                      <w:rFonts w:ascii="Times New Roman" w:eastAsia="Times New Roman" w:hAnsi="Times New Roman" w:cs="Times New Roman"/>
                      <w:sz w:val="18"/>
                      <w:szCs w:val="18"/>
                    </w:rPr>
                    <w:t>the identification number of the notified body/</w:t>
                  </w:r>
                  <w:proofErr w:type="spellStart"/>
                  <w:r w:rsidRPr="00D45377">
                    <w:rPr>
                      <w:rFonts w:ascii="Times New Roman" w:eastAsia="Times New Roman" w:hAnsi="Times New Roman" w:cs="Times New Roman"/>
                      <w:sz w:val="18"/>
                      <w:szCs w:val="18"/>
                    </w:rPr>
                    <w:t>ies</w:t>
                  </w:r>
                  <w:proofErr w:type="spellEnd"/>
                  <w:r w:rsidRPr="00D45377">
                    <w:rPr>
                      <w:rFonts w:ascii="Times New Roman" w:eastAsia="Times New Roman" w:hAnsi="Times New Roman" w:cs="Times New Roman"/>
                      <w:sz w:val="18"/>
                      <w:szCs w:val="18"/>
                    </w:rPr>
                    <w:t>.</w:t>
                  </w:r>
                </w:p>
              </w:tc>
            </w:tr>
          </w:tbl>
          <w:p w:rsidR="00235718" w:rsidRPr="00202C33" w:rsidRDefault="00235718" w:rsidP="00235718">
            <w:pPr>
              <w:spacing w:before="120"/>
              <w:jc w:val="both"/>
              <w:rPr>
                <w:rFonts w:ascii="Times New Roman" w:hAnsi="Times New Roman" w:cs="Times New Roman"/>
                <w:sz w:val="18"/>
                <w:szCs w:val="18"/>
              </w:rPr>
            </w:pPr>
          </w:p>
        </w:tc>
        <w:tc>
          <w:tcPr>
            <w:tcW w:w="397" w:type="pct"/>
            <w:shd w:val="clear" w:color="auto" w:fill="auto"/>
          </w:tcPr>
          <w:p w:rsidR="004E50BC" w:rsidRDefault="004E50BC" w:rsidP="00235718">
            <w:pPr>
              <w:spacing w:before="120"/>
              <w:jc w:val="center"/>
              <w:rPr>
                <w:rFonts w:ascii="Times New Roman" w:hAnsi="Times New Roman" w:cs="Times New Roman"/>
                <w:sz w:val="18"/>
                <w:szCs w:val="18"/>
              </w:rPr>
            </w:pPr>
          </w:p>
          <w:p w:rsidR="00235718" w:rsidRDefault="00235718" w:rsidP="00235718">
            <w:pPr>
              <w:spacing w:before="120"/>
              <w:jc w:val="center"/>
            </w:pPr>
            <w:r w:rsidRPr="00410AE6">
              <w:rPr>
                <w:rFonts w:ascii="Times New Roman" w:hAnsi="Times New Roman" w:cs="Times New Roman"/>
                <w:sz w:val="18"/>
                <w:szCs w:val="18"/>
              </w:rPr>
              <w:t>8.3.</w:t>
            </w:r>
          </w:p>
        </w:tc>
        <w:tc>
          <w:tcPr>
            <w:tcW w:w="1232" w:type="pct"/>
            <w:shd w:val="clear" w:color="auto" w:fill="auto"/>
            <w:vAlign w:val="center"/>
          </w:tcPr>
          <w:p w:rsidR="00235718" w:rsidRPr="00202C33" w:rsidRDefault="00235718" w:rsidP="00235718">
            <w:pPr>
              <w:spacing w:before="120"/>
              <w:jc w:val="both"/>
              <w:rPr>
                <w:rFonts w:ascii="Times New Roman" w:hAnsi="Times New Roman" w:cs="Times New Roman"/>
                <w:sz w:val="18"/>
                <w:szCs w:val="18"/>
                <w:lang w:val="sr-Cyrl-CS"/>
              </w:rPr>
            </w:pPr>
            <w:r w:rsidRPr="00BF3B38">
              <w:rPr>
                <w:rFonts w:ascii="Times New Roman" w:hAnsi="Times New Roman"/>
                <w:sz w:val="18"/>
                <w:szCs w:val="18"/>
                <w:lang w:val="ru-RU"/>
              </w:rPr>
              <w:t>Министарств</w:t>
            </w:r>
            <w:r>
              <w:rPr>
                <w:sz w:val="18"/>
                <w:szCs w:val="18"/>
              </w:rPr>
              <w:t>o</w:t>
            </w:r>
            <w:r w:rsidRPr="00BF3B38">
              <w:rPr>
                <w:rFonts w:ascii="Times New Roman" w:hAnsi="Times New Roman"/>
                <w:sz w:val="18"/>
                <w:szCs w:val="18"/>
                <w:lang w:val="ru-RU"/>
              </w:rPr>
              <w:t xml:space="preserve"> надлежно за послове грађевинарства ближе прописује </w:t>
            </w:r>
            <w:r w:rsidR="00663A2C">
              <w:rPr>
                <w:rFonts w:ascii="Times New Roman" w:hAnsi="Times New Roman"/>
                <w:sz w:val="18"/>
                <w:szCs w:val="18"/>
                <w:lang w:val="ru-RU"/>
              </w:rPr>
              <w:t>садржину</w:t>
            </w:r>
            <w:r w:rsidRPr="00BF3B38">
              <w:rPr>
                <w:rFonts w:ascii="Times New Roman" w:hAnsi="Times New Roman"/>
                <w:sz w:val="18"/>
                <w:szCs w:val="18"/>
                <w:lang w:val="ru-RU"/>
              </w:rPr>
              <w:t xml:space="preserve"> и начин израде декларације </w:t>
            </w:r>
            <w:r w:rsidRPr="00BF3B38">
              <w:rPr>
                <w:rFonts w:ascii="Times New Roman" w:hAnsi="Times New Roman"/>
                <w:sz w:val="18"/>
                <w:szCs w:val="18"/>
                <w:lang w:val="ru-RU"/>
              </w:rPr>
              <w:lastRenderedPageBreak/>
              <w:t>о перформансама.</w:t>
            </w:r>
          </w:p>
        </w:tc>
        <w:tc>
          <w:tcPr>
            <w:tcW w:w="463" w:type="pct"/>
            <w:shd w:val="clear" w:color="auto" w:fill="auto"/>
            <w:vAlign w:val="center"/>
          </w:tcPr>
          <w:p w:rsidR="00235718" w:rsidRPr="00202C33" w:rsidRDefault="00235718" w:rsidP="00235718">
            <w:pPr>
              <w:spacing w:before="120"/>
              <w:jc w:val="center"/>
              <w:rPr>
                <w:rFonts w:ascii="Times New Roman" w:hAnsi="Times New Roman" w:cs="Times New Roman"/>
                <w:sz w:val="18"/>
                <w:szCs w:val="18"/>
              </w:rPr>
            </w:pPr>
            <w:r>
              <w:rPr>
                <w:rFonts w:ascii="Times New Roman" w:hAnsi="Times New Roman" w:cs="Times New Roman"/>
                <w:sz w:val="18"/>
                <w:szCs w:val="18"/>
                <w:lang w:val="sr-Cyrl-CS"/>
              </w:rPr>
              <w:lastRenderedPageBreak/>
              <w:t>НУ</w:t>
            </w:r>
          </w:p>
        </w:tc>
        <w:tc>
          <w:tcPr>
            <w:tcW w:w="729" w:type="pct"/>
            <w:gridSpan w:val="2"/>
            <w:shd w:val="clear" w:color="auto" w:fill="auto"/>
            <w:vAlign w:val="center"/>
          </w:tcPr>
          <w:p w:rsidR="00AF57BD" w:rsidRPr="006C6323" w:rsidRDefault="00AF57BD" w:rsidP="00AF57BD">
            <w:pPr>
              <w:spacing w:before="120" w:after="120"/>
              <w:ind w:firstLine="21"/>
              <w:jc w:val="both"/>
              <w:rPr>
                <w:rFonts w:ascii="Times New Roman" w:hAnsi="Times New Roman" w:cs="Times New Roman"/>
                <w:sz w:val="18"/>
                <w:szCs w:val="18"/>
                <w:lang w:val="ru-RU"/>
              </w:rPr>
            </w:pPr>
            <w:r w:rsidRPr="006C6323">
              <w:rPr>
                <w:rFonts w:ascii="Times New Roman" w:hAnsi="Times New Roman" w:cs="Times New Roman"/>
                <w:sz w:val="18"/>
                <w:szCs w:val="18"/>
                <w:lang w:val="ru-RU"/>
              </w:rPr>
              <w:t xml:space="preserve">Не постоји одредба </w:t>
            </w:r>
            <w:r w:rsidR="00AB1DEE">
              <w:rPr>
                <w:rFonts w:ascii="Times New Roman" w:hAnsi="Times New Roman" w:cs="Times New Roman"/>
                <w:sz w:val="18"/>
                <w:szCs w:val="18"/>
                <w:lang w:val="ru-RU"/>
              </w:rPr>
              <w:t xml:space="preserve">Предлога </w:t>
            </w:r>
            <w:r w:rsidRPr="006C6323">
              <w:rPr>
                <w:rFonts w:ascii="Times New Roman" w:hAnsi="Times New Roman" w:cs="Times New Roman"/>
                <w:sz w:val="18"/>
                <w:szCs w:val="18"/>
                <w:lang w:val="ru-RU"/>
              </w:rPr>
              <w:t xml:space="preserve">закона о грађевинским </w:t>
            </w:r>
            <w:r w:rsidRPr="006C6323">
              <w:rPr>
                <w:rFonts w:ascii="Times New Roman" w:hAnsi="Times New Roman" w:cs="Times New Roman"/>
                <w:sz w:val="18"/>
                <w:szCs w:val="18"/>
                <w:lang w:val="ru-RU"/>
              </w:rPr>
              <w:lastRenderedPageBreak/>
              <w:t>производи</w:t>
            </w:r>
            <w:r w:rsidR="00247C80">
              <w:rPr>
                <w:rFonts w:ascii="Times New Roman" w:hAnsi="Times New Roman" w:cs="Times New Roman"/>
                <w:sz w:val="18"/>
                <w:szCs w:val="18"/>
                <w:lang w:val="ru-RU"/>
              </w:rPr>
              <w:t>ма која се може упоредити са Тачком</w:t>
            </w:r>
            <w:r w:rsidRPr="006C6323">
              <w:rPr>
                <w:rFonts w:ascii="Times New Roman" w:hAnsi="Times New Roman" w:cs="Times New Roman"/>
                <w:sz w:val="18"/>
                <w:szCs w:val="18"/>
                <w:lang w:val="ru-RU"/>
              </w:rPr>
              <w:t xml:space="preserve"> </w:t>
            </w:r>
            <w:r>
              <w:rPr>
                <w:rFonts w:ascii="Times New Roman" w:hAnsi="Times New Roman" w:cs="Times New Roman"/>
                <w:iCs/>
                <w:sz w:val="18"/>
                <w:szCs w:val="18"/>
              </w:rPr>
              <w:t>Point 6a and 6b</w:t>
            </w:r>
            <w:r>
              <w:rPr>
                <w:rFonts w:ascii="Times New Roman" w:hAnsi="Times New Roman" w:cs="Times New Roman"/>
                <w:sz w:val="18"/>
                <w:szCs w:val="18"/>
                <w:lang w:val="ru-RU"/>
              </w:rPr>
              <w:t xml:space="preserve"> Уредбе 305/2011 (ЕУ)</w:t>
            </w:r>
            <w:r w:rsidRPr="006C6323">
              <w:rPr>
                <w:rFonts w:ascii="Times New Roman" w:hAnsi="Times New Roman" w:cs="Times New Roman"/>
                <w:sz w:val="18"/>
                <w:szCs w:val="18"/>
                <w:lang w:val="ru-RU"/>
              </w:rPr>
              <w:t>.</w:t>
            </w:r>
            <w:r>
              <w:rPr>
                <w:rFonts w:ascii="Times New Roman" w:hAnsi="Times New Roman" w:cs="Times New Roman"/>
                <w:sz w:val="18"/>
                <w:szCs w:val="18"/>
                <w:lang w:val="ru-RU"/>
              </w:rPr>
              <w:t xml:space="preserve"> Одредба ће бити пренета подзаконским актом предвиђеним овим законом.</w:t>
            </w:r>
            <w:r w:rsidRPr="006C6323">
              <w:rPr>
                <w:rFonts w:ascii="Times New Roman" w:hAnsi="Times New Roman" w:cs="Times New Roman"/>
                <w:sz w:val="18"/>
                <w:szCs w:val="18"/>
                <w:lang w:val="ru-RU"/>
              </w:rPr>
              <w:t xml:space="preserve"> </w:t>
            </w:r>
          </w:p>
          <w:p w:rsidR="00235718" w:rsidRPr="00202C33" w:rsidRDefault="00235718" w:rsidP="00235718">
            <w:pPr>
              <w:spacing w:before="120"/>
              <w:ind w:firstLine="21"/>
              <w:jc w:val="both"/>
              <w:rPr>
                <w:rFonts w:ascii="Times New Roman" w:hAnsi="Times New Roman" w:cs="Times New Roman"/>
                <w:sz w:val="18"/>
                <w:szCs w:val="18"/>
                <w:lang w:val="ru-RU"/>
              </w:rPr>
            </w:pPr>
          </w:p>
        </w:tc>
        <w:tc>
          <w:tcPr>
            <w:tcW w:w="511" w:type="pct"/>
            <w:shd w:val="clear" w:color="auto" w:fill="auto"/>
            <w:vAlign w:val="center"/>
          </w:tcPr>
          <w:p w:rsidR="00235718" w:rsidRPr="00202C33" w:rsidRDefault="00235718" w:rsidP="00235718">
            <w:pPr>
              <w:spacing w:before="120"/>
              <w:jc w:val="center"/>
              <w:rPr>
                <w:rFonts w:ascii="Times New Roman" w:hAnsi="Times New Roman" w:cs="Times New Roman"/>
                <w:sz w:val="18"/>
                <w:szCs w:val="18"/>
              </w:rPr>
            </w:pPr>
          </w:p>
        </w:tc>
      </w:tr>
      <w:tr w:rsidR="00235718" w:rsidRPr="00202C33" w:rsidTr="00285E9C">
        <w:trPr>
          <w:trHeight w:val="1970"/>
          <w:jc w:val="center"/>
        </w:trPr>
        <w:tc>
          <w:tcPr>
            <w:tcW w:w="439" w:type="pct"/>
            <w:shd w:val="clear" w:color="auto" w:fill="D9D9D9" w:themeFill="background1" w:themeFillShade="D9"/>
            <w:vAlign w:val="center"/>
          </w:tcPr>
          <w:p w:rsidR="00235718" w:rsidRPr="00202C33" w:rsidRDefault="00235718" w:rsidP="00235718">
            <w:pPr>
              <w:spacing w:before="120"/>
              <w:jc w:val="center"/>
              <w:rPr>
                <w:rFonts w:ascii="Times New Roman" w:eastAsia="Arial Unicode MS" w:hAnsi="Times New Roman" w:cs="Times New Roman"/>
                <w:i/>
                <w:iCs/>
                <w:sz w:val="18"/>
                <w:szCs w:val="18"/>
                <w:shd w:val="clear" w:color="auto" w:fill="FFFFFF"/>
              </w:rPr>
            </w:pPr>
            <w:r w:rsidRPr="00202C33">
              <w:rPr>
                <w:rFonts w:ascii="Times New Roman" w:eastAsia="Arial Unicode MS" w:hAnsi="Times New Roman" w:cs="Times New Roman"/>
                <w:sz w:val="18"/>
                <w:szCs w:val="18"/>
                <w:shd w:val="clear" w:color="auto" w:fill="D9D9D9" w:themeFill="background1" w:themeFillShade="D9"/>
              </w:rPr>
              <w:lastRenderedPageBreak/>
              <w:t>Point 7</w:t>
            </w:r>
          </w:p>
        </w:tc>
        <w:tc>
          <w:tcPr>
            <w:tcW w:w="1229" w:type="pct"/>
            <w:shd w:val="clear" w:color="auto" w:fill="D9D9D9" w:themeFill="background1" w:themeFillShade="D9"/>
            <w:vAlign w:val="center"/>
          </w:tcPr>
          <w:p w:rsidR="00235718" w:rsidRPr="00596640" w:rsidRDefault="00235718" w:rsidP="00235718">
            <w:pPr>
              <w:spacing w:before="120"/>
              <w:rPr>
                <w:rFonts w:ascii="Times New Roman" w:eastAsia="Times New Roman" w:hAnsi="Times New Roman" w:cs="Times New Roman"/>
                <w:sz w:val="18"/>
                <w:szCs w:val="18"/>
              </w:rPr>
            </w:pPr>
            <w:r w:rsidRPr="00596640">
              <w:rPr>
                <w:rFonts w:ascii="Times New Roman" w:eastAsia="Times New Roman" w:hAnsi="Times New Roman" w:cs="Times New Roman"/>
                <w:sz w:val="18"/>
                <w:szCs w:val="18"/>
              </w:rPr>
              <w:t>Under this point, the declaration of performance shall indicate:</w:t>
            </w: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200"/>
              <w:gridCol w:w="2823"/>
            </w:tblGrid>
            <w:tr w:rsidR="00235718" w:rsidRPr="00202C33" w:rsidTr="00202C33">
              <w:trPr>
                <w:tblCellSpacing w:w="0" w:type="dxa"/>
              </w:trPr>
              <w:tc>
                <w:tcPr>
                  <w:tcW w:w="0" w:type="auto"/>
                  <w:shd w:val="clear" w:color="auto" w:fill="D9D9D9" w:themeFill="background1" w:themeFillShade="D9"/>
                  <w:hideMark/>
                </w:tcPr>
                <w:p w:rsidR="00235718" w:rsidRPr="00596640" w:rsidRDefault="00235718" w:rsidP="00235718">
                  <w:pPr>
                    <w:spacing w:before="120"/>
                    <w:jc w:val="both"/>
                    <w:rPr>
                      <w:rFonts w:ascii="Times New Roman" w:eastAsia="Times New Roman" w:hAnsi="Times New Roman" w:cs="Times New Roman"/>
                      <w:sz w:val="18"/>
                      <w:szCs w:val="18"/>
                    </w:rPr>
                  </w:pPr>
                  <w:r w:rsidRPr="00596640">
                    <w:rPr>
                      <w:rFonts w:ascii="Times New Roman" w:eastAsia="Times New Roman" w:hAnsi="Times New Roman" w:cs="Times New Roman"/>
                      <w:sz w:val="18"/>
                      <w:szCs w:val="18"/>
                    </w:rPr>
                    <w:t>(a)</w:t>
                  </w:r>
                </w:p>
              </w:tc>
              <w:tc>
                <w:tcPr>
                  <w:tcW w:w="0" w:type="auto"/>
                  <w:shd w:val="clear" w:color="auto" w:fill="D9D9D9" w:themeFill="background1" w:themeFillShade="D9"/>
                  <w:hideMark/>
                </w:tcPr>
                <w:p w:rsidR="00235718" w:rsidRPr="00596640" w:rsidRDefault="00235718" w:rsidP="00235718">
                  <w:pPr>
                    <w:spacing w:before="120"/>
                    <w:jc w:val="both"/>
                    <w:rPr>
                      <w:rFonts w:ascii="Times New Roman" w:eastAsia="Times New Roman" w:hAnsi="Times New Roman" w:cs="Times New Roman"/>
                      <w:sz w:val="18"/>
                      <w:szCs w:val="18"/>
                    </w:rPr>
                  </w:pPr>
                  <w:r w:rsidRPr="00596640">
                    <w:rPr>
                      <w:rFonts w:ascii="Times New Roman" w:eastAsia="Times New Roman" w:hAnsi="Times New Roman" w:cs="Times New Roman"/>
                      <w:sz w:val="18"/>
                      <w:szCs w:val="18"/>
                    </w:rPr>
                    <w:t xml:space="preserve">the list of essential characteristics, as determined in the </w:t>
                  </w:r>
                  <w:proofErr w:type="spellStart"/>
                  <w:r w:rsidRPr="00596640">
                    <w:rPr>
                      <w:rFonts w:ascii="Times New Roman" w:eastAsia="Times New Roman" w:hAnsi="Times New Roman" w:cs="Times New Roman"/>
                      <w:sz w:val="18"/>
                      <w:szCs w:val="18"/>
                    </w:rPr>
                    <w:t>harmonised</w:t>
                  </w:r>
                  <w:proofErr w:type="spellEnd"/>
                  <w:r w:rsidRPr="00596640">
                    <w:rPr>
                      <w:rFonts w:ascii="Times New Roman" w:eastAsia="Times New Roman" w:hAnsi="Times New Roman" w:cs="Times New Roman"/>
                      <w:sz w:val="18"/>
                      <w:szCs w:val="18"/>
                    </w:rPr>
                    <w:t xml:space="preserve"> technical specifications for the intended use or uses indicated under point 2; and</w:t>
                  </w:r>
                </w:p>
              </w:tc>
            </w:tr>
          </w:tbl>
          <w:p w:rsidR="00235718" w:rsidRPr="00596640" w:rsidRDefault="00235718" w:rsidP="00235718">
            <w:pPr>
              <w:spacing w:before="120"/>
              <w:rPr>
                <w:rFonts w:ascii="Times New Roman" w:eastAsia="Times New Roman" w:hAnsi="Times New Roman" w:cs="Times New Roman"/>
                <w:vanish/>
                <w:sz w:val="18"/>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2813"/>
            </w:tblGrid>
            <w:tr w:rsidR="00235718" w:rsidRPr="00202C33" w:rsidTr="00202C33">
              <w:trPr>
                <w:tblCellSpacing w:w="0" w:type="dxa"/>
              </w:trPr>
              <w:tc>
                <w:tcPr>
                  <w:tcW w:w="0" w:type="auto"/>
                  <w:shd w:val="clear" w:color="auto" w:fill="D9D9D9" w:themeFill="background1" w:themeFillShade="D9"/>
                  <w:hideMark/>
                </w:tcPr>
                <w:p w:rsidR="00235718" w:rsidRPr="00596640" w:rsidRDefault="00235718" w:rsidP="00235718">
                  <w:pPr>
                    <w:spacing w:before="120"/>
                    <w:jc w:val="both"/>
                    <w:rPr>
                      <w:rFonts w:ascii="Times New Roman" w:eastAsia="Times New Roman" w:hAnsi="Times New Roman" w:cs="Times New Roman"/>
                      <w:sz w:val="18"/>
                      <w:szCs w:val="18"/>
                    </w:rPr>
                  </w:pPr>
                  <w:r w:rsidRPr="00596640">
                    <w:rPr>
                      <w:rFonts w:ascii="Times New Roman" w:eastAsia="Times New Roman" w:hAnsi="Times New Roman" w:cs="Times New Roman"/>
                      <w:sz w:val="18"/>
                      <w:szCs w:val="18"/>
                    </w:rPr>
                    <w:t>(b)</w:t>
                  </w:r>
                </w:p>
              </w:tc>
              <w:tc>
                <w:tcPr>
                  <w:tcW w:w="0" w:type="auto"/>
                  <w:shd w:val="clear" w:color="auto" w:fill="D9D9D9" w:themeFill="background1" w:themeFillShade="D9"/>
                  <w:hideMark/>
                </w:tcPr>
                <w:p w:rsidR="00235718" w:rsidRPr="00596640" w:rsidRDefault="00235718" w:rsidP="00235718">
                  <w:pPr>
                    <w:spacing w:before="120"/>
                    <w:jc w:val="both"/>
                    <w:rPr>
                      <w:rFonts w:ascii="Times New Roman" w:eastAsia="Times New Roman" w:hAnsi="Times New Roman" w:cs="Times New Roman"/>
                      <w:sz w:val="18"/>
                      <w:szCs w:val="18"/>
                    </w:rPr>
                  </w:pPr>
                  <w:r w:rsidRPr="00596640">
                    <w:rPr>
                      <w:rFonts w:ascii="Times New Roman" w:eastAsia="Times New Roman" w:hAnsi="Times New Roman" w:cs="Times New Roman"/>
                      <w:sz w:val="18"/>
                      <w:szCs w:val="18"/>
                    </w:rPr>
                    <w:t>for each essential characteristic, the declared performance, by level or class, or in a description, in relation to this characteristic or, for characteristics for which no performance is declared, the letters “NPD” (No Performance Determined).</w:t>
                  </w:r>
                </w:p>
              </w:tc>
            </w:tr>
          </w:tbl>
          <w:p w:rsidR="00235718" w:rsidRPr="00596640" w:rsidRDefault="00235718" w:rsidP="00235718">
            <w:pPr>
              <w:spacing w:before="120"/>
              <w:rPr>
                <w:rFonts w:ascii="Times New Roman" w:eastAsia="Times New Roman" w:hAnsi="Times New Roman" w:cs="Times New Roman"/>
                <w:sz w:val="18"/>
                <w:szCs w:val="18"/>
              </w:rPr>
            </w:pPr>
            <w:r w:rsidRPr="00596640">
              <w:rPr>
                <w:rFonts w:ascii="Times New Roman" w:eastAsia="Times New Roman" w:hAnsi="Times New Roman" w:cs="Times New Roman"/>
                <w:sz w:val="18"/>
                <w:szCs w:val="18"/>
              </w:rPr>
              <w:t xml:space="preserve">This point may be filled up with the use of a table which brings forward the links between the </w:t>
            </w:r>
            <w:proofErr w:type="spellStart"/>
            <w:r w:rsidRPr="00596640">
              <w:rPr>
                <w:rFonts w:ascii="Times New Roman" w:eastAsia="Times New Roman" w:hAnsi="Times New Roman" w:cs="Times New Roman"/>
                <w:sz w:val="18"/>
                <w:szCs w:val="18"/>
              </w:rPr>
              <w:t>harmonised</w:t>
            </w:r>
            <w:proofErr w:type="spellEnd"/>
            <w:r w:rsidRPr="00596640">
              <w:rPr>
                <w:rFonts w:ascii="Times New Roman" w:eastAsia="Times New Roman" w:hAnsi="Times New Roman" w:cs="Times New Roman"/>
                <w:sz w:val="18"/>
                <w:szCs w:val="18"/>
              </w:rPr>
              <w:t xml:space="preserve"> technical specifications and the systems of assessment and verification of constancy of performance applied respectively to each essential characteristic of the product, as well as the performance in relation to each essential characteristic.</w:t>
            </w:r>
          </w:p>
          <w:p w:rsidR="00235718" w:rsidRPr="00596640" w:rsidRDefault="00235718" w:rsidP="00235718">
            <w:pPr>
              <w:spacing w:before="120"/>
              <w:rPr>
                <w:rFonts w:ascii="Times New Roman" w:eastAsia="Times New Roman" w:hAnsi="Times New Roman" w:cs="Times New Roman"/>
                <w:sz w:val="18"/>
                <w:szCs w:val="18"/>
              </w:rPr>
            </w:pPr>
            <w:r w:rsidRPr="00596640">
              <w:rPr>
                <w:rFonts w:ascii="Times New Roman" w:eastAsia="Times New Roman" w:hAnsi="Times New Roman" w:cs="Times New Roman"/>
                <w:sz w:val="18"/>
                <w:szCs w:val="18"/>
              </w:rPr>
              <w:t>The performance shall be declared in a clear and explicit manner. Therefore, the performance cannot be described in the declaration of performance solely by inserting a calculation formula to be applied by the recipients. Furthermore, the levels or classes of performance presented in reference documents shall be reproduced in the declaration of performance itself and thus cannot be expressed solely by inserting references to these documents into the declaration of performance.</w:t>
            </w:r>
          </w:p>
          <w:p w:rsidR="00235718" w:rsidRPr="00202C33" w:rsidRDefault="00235718" w:rsidP="00235718">
            <w:pPr>
              <w:spacing w:before="120"/>
              <w:rPr>
                <w:rFonts w:ascii="Times New Roman" w:eastAsia="Times New Roman" w:hAnsi="Times New Roman" w:cs="Times New Roman"/>
                <w:sz w:val="18"/>
                <w:szCs w:val="18"/>
              </w:rPr>
            </w:pPr>
            <w:r w:rsidRPr="00596640">
              <w:rPr>
                <w:rFonts w:ascii="Times New Roman" w:eastAsia="Times New Roman" w:hAnsi="Times New Roman" w:cs="Times New Roman"/>
                <w:sz w:val="18"/>
                <w:szCs w:val="18"/>
              </w:rPr>
              <w:t xml:space="preserve">However, the performance notably of </w:t>
            </w:r>
            <w:r w:rsidRPr="00596640">
              <w:rPr>
                <w:rFonts w:ascii="Times New Roman" w:eastAsia="Times New Roman" w:hAnsi="Times New Roman" w:cs="Times New Roman"/>
                <w:sz w:val="18"/>
                <w:szCs w:val="18"/>
              </w:rPr>
              <w:lastRenderedPageBreak/>
              <w:t xml:space="preserve">structural </w:t>
            </w:r>
            <w:proofErr w:type="spellStart"/>
            <w:r w:rsidRPr="00596640">
              <w:rPr>
                <w:rFonts w:ascii="Times New Roman" w:eastAsia="Times New Roman" w:hAnsi="Times New Roman" w:cs="Times New Roman"/>
                <w:sz w:val="18"/>
                <w:szCs w:val="18"/>
              </w:rPr>
              <w:t>behaviour</w:t>
            </w:r>
            <w:proofErr w:type="spellEnd"/>
            <w:r w:rsidRPr="00596640">
              <w:rPr>
                <w:rFonts w:ascii="Times New Roman" w:eastAsia="Times New Roman" w:hAnsi="Times New Roman" w:cs="Times New Roman"/>
                <w:sz w:val="18"/>
                <w:szCs w:val="18"/>
              </w:rPr>
              <w:t xml:space="preserve"> of a construction product may be expressed by referring to the respective production documentation or structural design calculations. In this case, the relevant documents shall be attached to the declaration of performance.</w:t>
            </w:r>
          </w:p>
        </w:tc>
        <w:tc>
          <w:tcPr>
            <w:tcW w:w="397" w:type="pct"/>
            <w:shd w:val="clear" w:color="auto" w:fill="auto"/>
          </w:tcPr>
          <w:p w:rsidR="004E50BC" w:rsidRDefault="004E50BC" w:rsidP="00235718">
            <w:pPr>
              <w:spacing w:before="120"/>
              <w:jc w:val="center"/>
              <w:rPr>
                <w:rFonts w:ascii="Times New Roman" w:hAnsi="Times New Roman" w:cs="Times New Roman"/>
                <w:sz w:val="18"/>
                <w:szCs w:val="18"/>
              </w:rPr>
            </w:pPr>
          </w:p>
          <w:p w:rsidR="004E50BC" w:rsidRDefault="004E50BC" w:rsidP="00235718">
            <w:pPr>
              <w:spacing w:before="120"/>
              <w:jc w:val="center"/>
              <w:rPr>
                <w:rFonts w:ascii="Times New Roman" w:hAnsi="Times New Roman" w:cs="Times New Roman"/>
                <w:sz w:val="18"/>
                <w:szCs w:val="18"/>
              </w:rPr>
            </w:pPr>
          </w:p>
          <w:p w:rsidR="004E50BC" w:rsidRDefault="004E50BC" w:rsidP="00235718">
            <w:pPr>
              <w:spacing w:before="120"/>
              <w:jc w:val="center"/>
              <w:rPr>
                <w:rFonts w:ascii="Times New Roman" w:hAnsi="Times New Roman" w:cs="Times New Roman"/>
                <w:sz w:val="18"/>
                <w:szCs w:val="18"/>
              </w:rPr>
            </w:pPr>
          </w:p>
          <w:p w:rsidR="004E50BC" w:rsidRDefault="004E50BC" w:rsidP="00235718">
            <w:pPr>
              <w:spacing w:before="120"/>
              <w:jc w:val="center"/>
              <w:rPr>
                <w:rFonts w:ascii="Times New Roman" w:hAnsi="Times New Roman" w:cs="Times New Roman"/>
                <w:sz w:val="18"/>
                <w:szCs w:val="18"/>
              </w:rPr>
            </w:pPr>
          </w:p>
          <w:p w:rsidR="004E50BC" w:rsidRDefault="004E50BC" w:rsidP="00235718">
            <w:pPr>
              <w:spacing w:before="120"/>
              <w:jc w:val="center"/>
              <w:rPr>
                <w:rFonts w:ascii="Times New Roman" w:hAnsi="Times New Roman" w:cs="Times New Roman"/>
                <w:sz w:val="18"/>
                <w:szCs w:val="18"/>
              </w:rPr>
            </w:pPr>
          </w:p>
          <w:p w:rsidR="004E50BC" w:rsidRDefault="004E50BC" w:rsidP="00235718">
            <w:pPr>
              <w:spacing w:before="120"/>
              <w:jc w:val="center"/>
              <w:rPr>
                <w:rFonts w:ascii="Times New Roman" w:hAnsi="Times New Roman" w:cs="Times New Roman"/>
                <w:sz w:val="18"/>
                <w:szCs w:val="18"/>
              </w:rPr>
            </w:pPr>
          </w:p>
          <w:p w:rsidR="004E50BC" w:rsidRDefault="004E50BC" w:rsidP="00235718">
            <w:pPr>
              <w:spacing w:before="120"/>
              <w:jc w:val="center"/>
              <w:rPr>
                <w:rFonts w:ascii="Times New Roman" w:hAnsi="Times New Roman" w:cs="Times New Roman"/>
                <w:sz w:val="18"/>
                <w:szCs w:val="18"/>
              </w:rPr>
            </w:pPr>
          </w:p>
          <w:p w:rsidR="004E50BC" w:rsidRDefault="004E50BC" w:rsidP="00235718">
            <w:pPr>
              <w:spacing w:before="120"/>
              <w:jc w:val="center"/>
              <w:rPr>
                <w:rFonts w:ascii="Times New Roman" w:hAnsi="Times New Roman" w:cs="Times New Roman"/>
                <w:sz w:val="18"/>
                <w:szCs w:val="18"/>
              </w:rPr>
            </w:pPr>
          </w:p>
          <w:p w:rsidR="004E50BC" w:rsidRDefault="004E50BC" w:rsidP="00235718">
            <w:pPr>
              <w:spacing w:before="120"/>
              <w:jc w:val="center"/>
              <w:rPr>
                <w:rFonts w:ascii="Times New Roman" w:hAnsi="Times New Roman" w:cs="Times New Roman"/>
                <w:sz w:val="18"/>
                <w:szCs w:val="18"/>
              </w:rPr>
            </w:pPr>
          </w:p>
          <w:p w:rsidR="004E50BC" w:rsidRDefault="004E50BC" w:rsidP="00235718">
            <w:pPr>
              <w:spacing w:before="120"/>
              <w:jc w:val="center"/>
              <w:rPr>
                <w:rFonts w:ascii="Times New Roman" w:hAnsi="Times New Roman" w:cs="Times New Roman"/>
                <w:sz w:val="18"/>
                <w:szCs w:val="18"/>
              </w:rPr>
            </w:pPr>
          </w:p>
          <w:p w:rsidR="004E50BC" w:rsidRDefault="004E50BC" w:rsidP="00235718">
            <w:pPr>
              <w:spacing w:before="120"/>
              <w:jc w:val="center"/>
              <w:rPr>
                <w:rFonts w:ascii="Times New Roman" w:hAnsi="Times New Roman" w:cs="Times New Roman"/>
                <w:sz w:val="18"/>
                <w:szCs w:val="18"/>
              </w:rPr>
            </w:pPr>
          </w:p>
          <w:p w:rsidR="004E50BC" w:rsidRDefault="004E50BC" w:rsidP="00235718">
            <w:pPr>
              <w:spacing w:before="120"/>
              <w:jc w:val="center"/>
              <w:rPr>
                <w:rFonts w:ascii="Times New Roman" w:hAnsi="Times New Roman" w:cs="Times New Roman"/>
                <w:sz w:val="18"/>
                <w:szCs w:val="18"/>
              </w:rPr>
            </w:pPr>
          </w:p>
          <w:p w:rsidR="00235718" w:rsidRDefault="00235718" w:rsidP="00235718">
            <w:pPr>
              <w:spacing w:before="120"/>
              <w:jc w:val="center"/>
            </w:pPr>
            <w:r w:rsidRPr="00410AE6">
              <w:rPr>
                <w:rFonts w:ascii="Times New Roman" w:hAnsi="Times New Roman" w:cs="Times New Roman"/>
                <w:sz w:val="18"/>
                <w:szCs w:val="18"/>
              </w:rPr>
              <w:t>8.3.</w:t>
            </w:r>
          </w:p>
        </w:tc>
        <w:tc>
          <w:tcPr>
            <w:tcW w:w="1232" w:type="pct"/>
            <w:shd w:val="clear" w:color="auto" w:fill="auto"/>
            <w:vAlign w:val="center"/>
          </w:tcPr>
          <w:p w:rsidR="00235718" w:rsidRPr="00202C33" w:rsidRDefault="00235718" w:rsidP="00235718">
            <w:pPr>
              <w:spacing w:before="120"/>
              <w:jc w:val="both"/>
              <w:rPr>
                <w:rFonts w:ascii="Times New Roman" w:hAnsi="Times New Roman" w:cs="Times New Roman"/>
                <w:sz w:val="18"/>
                <w:szCs w:val="18"/>
                <w:lang w:val="sr-Cyrl-CS"/>
              </w:rPr>
            </w:pPr>
            <w:r w:rsidRPr="00BF3B38">
              <w:rPr>
                <w:rFonts w:ascii="Times New Roman" w:hAnsi="Times New Roman"/>
                <w:sz w:val="18"/>
                <w:szCs w:val="18"/>
                <w:lang w:val="ru-RU"/>
              </w:rPr>
              <w:t>Министарств</w:t>
            </w:r>
            <w:r>
              <w:rPr>
                <w:sz w:val="18"/>
                <w:szCs w:val="18"/>
              </w:rPr>
              <w:t>o</w:t>
            </w:r>
            <w:r w:rsidRPr="00BF3B38">
              <w:rPr>
                <w:rFonts w:ascii="Times New Roman" w:hAnsi="Times New Roman"/>
                <w:sz w:val="18"/>
                <w:szCs w:val="18"/>
                <w:lang w:val="ru-RU"/>
              </w:rPr>
              <w:t xml:space="preserve"> надлежно за послове грађевинарства ближе прописује </w:t>
            </w:r>
            <w:r w:rsidR="00663A2C">
              <w:rPr>
                <w:rFonts w:ascii="Times New Roman" w:hAnsi="Times New Roman"/>
                <w:sz w:val="18"/>
                <w:szCs w:val="18"/>
                <w:lang w:val="ru-RU"/>
              </w:rPr>
              <w:t>садржину</w:t>
            </w:r>
            <w:r w:rsidRPr="00BF3B38">
              <w:rPr>
                <w:rFonts w:ascii="Times New Roman" w:hAnsi="Times New Roman"/>
                <w:sz w:val="18"/>
                <w:szCs w:val="18"/>
                <w:lang w:val="ru-RU"/>
              </w:rPr>
              <w:t xml:space="preserve"> и начин израде декларације о перформансама.</w:t>
            </w:r>
          </w:p>
        </w:tc>
        <w:tc>
          <w:tcPr>
            <w:tcW w:w="463" w:type="pct"/>
            <w:shd w:val="clear" w:color="auto" w:fill="auto"/>
            <w:vAlign w:val="center"/>
          </w:tcPr>
          <w:p w:rsidR="00235718" w:rsidRPr="00202C33" w:rsidRDefault="00235718" w:rsidP="00235718">
            <w:pPr>
              <w:spacing w:before="120"/>
              <w:jc w:val="center"/>
              <w:rPr>
                <w:rFonts w:ascii="Times New Roman" w:hAnsi="Times New Roman" w:cs="Times New Roman"/>
                <w:sz w:val="18"/>
                <w:szCs w:val="18"/>
              </w:rPr>
            </w:pPr>
            <w:r>
              <w:rPr>
                <w:rFonts w:ascii="Times New Roman" w:hAnsi="Times New Roman" w:cs="Times New Roman"/>
                <w:sz w:val="18"/>
                <w:szCs w:val="18"/>
                <w:lang w:val="sr-Cyrl-CS"/>
              </w:rPr>
              <w:t>НУ</w:t>
            </w:r>
          </w:p>
        </w:tc>
        <w:tc>
          <w:tcPr>
            <w:tcW w:w="729" w:type="pct"/>
            <w:gridSpan w:val="2"/>
            <w:shd w:val="clear" w:color="auto" w:fill="auto"/>
            <w:vAlign w:val="center"/>
          </w:tcPr>
          <w:p w:rsidR="00AF57BD" w:rsidRPr="006C6323" w:rsidRDefault="00AF57BD" w:rsidP="00AF57BD">
            <w:pPr>
              <w:spacing w:before="120" w:after="120"/>
              <w:ind w:firstLine="21"/>
              <w:jc w:val="both"/>
              <w:rPr>
                <w:rFonts w:ascii="Times New Roman" w:hAnsi="Times New Roman" w:cs="Times New Roman"/>
                <w:sz w:val="18"/>
                <w:szCs w:val="18"/>
                <w:lang w:val="ru-RU"/>
              </w:rPr>
            </w:pPr>
            <w:r w:rsidRPr="006C6323">
              <w:rPr>
                <w:rFonts w:ascii="Times New Roman" w:hAnsi="Times New Roman" w:cs="Times New Roman"/>
                <w:sz w:val="18"/>
                <w:szCs w:val="18"/>
                <w:lang w:val="ru-RU"/>
              </w:rPr>
              <w:t xml:space="preserve">Не постоји одредба </w:t>
            </w:r>
            <w:r w:rsidR="00AB1DEE">
              <w:rPr>
                <w:rFonts w:ascii="Times New Roman" w:hAnsi="Times New Roman" w:cs="Times New Roman"/>
                <w:sz w:val="18"/>
                <w:szCs w:val="18"/>
                <w:lang w:val="ru-RU"/>
              </w:rPr>
              <w:t xml:space="preserve">Предлога </w:t>
            </w:r>
            <w:r w:rsidRPr="006C6323">
              <w:rPr>
                <w:rFonts w:ascii="Times New Roman" w:hAnsi="Times New Roman" w:cs="Times New Roman"/>
                <w:sz w:val="18"/>
                <w:szCs w:val="18"/>
                <w:lang w:val="ru-RU"/>
              </w:rPr>
              <w:t>закона о грађевинским производи</w:t>
            </w:r>
            <w:r w:rsidR="006D14A4">
              <w:rPr>
                <w:rFonts w:ascii="Times New Roman" w:hAnsi="Times New Roman" w:cs="Times New Roman"/>
                <w:sz w:val="18"/>
                <w:szCs w:val="18"/>
                <w:lang w:val="ru-RU"/>
              </w:rPr>
              <w:t>ма која се може упоредити са Тачком</w:t>
            </w:r>
            <w:r w:rsidRPr="006C6323">
              <w:rPr>
                <w:rFonts w:ascii="Times New Roman" w:hAnsi="Times New Roman" w:cs="Times New Roman"/>
                <w:sz w:val="18"/>
                <w:szCs w:val="18"/>
                <w:lang w:val="ru-RU"/>
              </w:rPr>
              <w:t xml:space="preserve"> </w:t>
            </w:r>
            <w:r>
              <w:rPr>
                <w:rFonts w:ascii="Times New Roman" w:hAnsi="Times New Roman" w:cs="Times New Roman"/>
                <w:iCs/>
                <w:sz w:val="18"/>
                <w:szCs w:val="18"/>
              </w:rPr>
              <w:t>Point 7</w:t>
            </w:r>
            <w:r>
              <w:rPr>
                <w:rFonts w:ascii="Times New Roman" w:hAnsi="Times New Roman" w:cs="Times New Roman"/>
                <w:sz w:val="18"/>
                <w:szCs w:val="18"/>
                <w:lang w:val="ru-RU"/>
              </w:rPr>
              <w:t xml:space="preserve"> Уредбе 305/2011 (ЕУ)</w:t>
            </w:r>
            <w:r w:rsidRPr="006C6323">
              <w:rPr>
                <w:rFonts w:ascii="Times New Roman" w:hAnsi="Times New Roman" w:cs="Times New Roman"/>
                <w:sz w:val="18"/>
                <w:szCs w:val="18"/>
                <w:lang w:val="ru-RU"/>
              </w:rPr>
              <w:t>.</w:t>
            </w:r>
            <w:r>
              <w:rPr>
                <w:rFonts w:ascii="Times New Roman" w:hAnsi="Times New Roman" w:cs="Times New Roman"/>
                <w:sz w:val="18"/>
                <w:szCs w:val="18"/>
                <w:lang w:val="ru-RU"/>
              </w:rPr>
              <w:t xml:space="preserve"> Одредба ће бити пренета подзаконским актом предвиђеним овим законом.</w:t>
            </w:r>
            <w:r w:rsidRPr="006C6323">
              <w:rPr>
                <w:rFonts w:ascii="Times New Roman" w:hAnsi="Times New Roman" w:cs="Times New Roman"/>
                <w:sz w:val="18"/>
                <w:szCs w:val="18"/>
                <w:lang w:val="ru-RU"/>
              </w:rPr>
              <w:t xml:space="preserve"> </w:t>
            </w:r>
          </w:p>
          <w:p w:rsidR="00235718" w:rsidRPr="00202C33" w:rsidRDefault="00235718" w:rsidP="00235718">
            <w:pPr>
              <w:spacing w:before="120"/>
              <w:ind w:firstLine="21"/>
              <w:jc w:val="both"/>
              <w:rPr>
                <w:rFonts w:ascii="Times New Roman" w:hAnsi="Times New Roman" w:cs="Times New Roman"/>
                <w:sz w:val="18"/>
                <w:szCs w:val="18"/>
                <w:lang w:val="ru-RU"/>
              </w:rPr>
            </w:pPr>
          </w:p>
        </w:tc>
        <w:tc>
          <w:tcPr>
            <w:tcW w:w="511" w:type="pct"/>
            <w:shd w:val="clear" w:color="auto" w:fill="auto"/>
            <w:vAlign w:val="center"/>
          </w:tcPr>
          <w:p w:rsidR="00235718" w:rsidRPr="00202C33" w:rsidRDefault="00235718" w:rsidP="00235718">
            <w:pPr>
              <w:spacing w:before="120"/>
              <w:jc w:val="center"/>
              <w:rPr>
                <w:rFonts w:ascii="Times New Roman" w:hAnsi="Times New Roman" w:cs="Times New Roman"/>
                <w:sz w:val="18"/>
                <w:szCs w:val="18"/>
              </w:rPr>
            </w:pPr>
          </w:p>
        </w:tc>
      </w:tr>
      <w:tr w:rsidR="00235718" w:rsidRPr="00202C33" w:rsidTr="00285E9C">
        <w:trPr>
          <w:trHeight w:val="1411"/>
          <w:jc w:val="center"/>
        </w:trPr>
        <w:tc>
          <w:tcPr>
            <w:tcW w:w="439" w:type="pct"/>
            <w:shd w:val="clear" w:color="auto" w:fill="D9D9D9" w:themeFill="background1" w:themeFillShade="D9"/>
            <w:vAlign w:val="center"/>
          </w:tcPr>
          <w:p w:rsidR="00235718" w:rsidRPr="00202C33" w:rsidRDefault="00235718" w:rsidP="00235718">
            <w:pPr>
              <w:spacing w:before="120"/>
              <w:jc w:val="center"/>
              <w:rPr>
                <w:rFonts w:ascii="Times New Roman" w:eastAsia="Arial Unicode MS" w:hAnsi="Times New Roman" w:cs="Times New Roman"/>
                <w:sz w:val="18"/>
                <w:szCs w:val="18"/>
                <w:shd w:val="clear" w:color="auto" w:fill="D9D9D9" w:themeFill="background1" w:themeFillShade="D9"/>
              </w:rPr>
            </w:pPr>
            <w:r w:rsidRPr="00202C33">
              <w:rPr>
                <w:rFonts w:ascii="Times New Roman" w:eastAsia="Arial Unicode MS" w:hAnsi="Times New Roman" w:cs="Times New Roman"/>
                <w:sz w:val="18"/>
                <w:szCs w:val="18"/>
                <w:shd w:val="clear" w:color="auto" w:fill="D9D9D9" w:themeFill="background1" w:themeFillShade="D9"/>
              </w:rPr>
              <w:lastRenderedPageBreak/>
              <w:t>Point 8</w:t>
            </w:r>
          </w:p>
        </w:tc>
        <w:tc>
          <w:tcPr>
            <w:tcW w:w="1229" w:type="pct"/>
            <w:shd w:val="clear" w:color="auto" w:fill="D9D9D9" w:themeFill="background1" w:themeFillShade="D9"/>
            <w:vAlign w:val="center"/>
          </w:tcPr>
          <w:p w:rsidR="00235718" w:rsidRPr="00596640" w:rsidRDefault="00235718" w:rsidP="00235718">
            <w:pPr>
              <w:spacing w:before="120"/>
              <w:rPr>
                <w:rFonts w:ascii="Times New Roman" w:eastAsia="Times New Roman" w:hAnsi="Times New Roman" w:cs="Times New Roman"/>
                <w:sz w:val="18"/>
                <w:szCs w:val="18"/>
              </w:rPr>
            </w:pPr>
            <w:r w:rsidRPr="00596640">
              <w:rPr>
                <w:rFonts w:ascii="Times New Roman" w:eastAsia="Times New Roman" w:hAnsi="Times New Roman" w:cs="Times New Roman"/>
                <w:sz w:val="18"/>
                <w:szCs w:val="18"/>
              </w:rPr>
              <w:t>This point shall only be included and filled in in a declaration of performance if Appropriate Technical Documentation and/or Specific Technical Documentation has been used, in accordance with Articles 36 to 38 of Regulation (EU) No 305/2011, in order to indicate the requirements with which the product complies.</w:t>
            </w:r>
          </w:p>
          <w:p w:rsidR="00235718" w:rsidRPr="00596640" w:rsidRDefault="00235718" w:rsidP="00235718">
            <w:pPr>
              <w:spacing w:before="120"/>
              <w:rPr>
                <w:rFonts w:ascii="Times New Roman" w:eastAsia="Times New Roman" w:hAnsi="Times New Roman" w:cs="Times New Roman"/>
                <w:sz w:val="18"/>
                <w:szCs w:val="18"/>
              </w:rPr>
            </w:pPr>
            <w:r w:rsidRPr="00596640">
              <w:rPr>
                <w:rFonts w:ascii="Times New Roman" w:eastAsia="Times New Roman" w:hAnsi="Times New Roman" w:cs="Times New Roman"/>
                <w:sz w:val="18"/>
                <w:szCs w:val="18"/>
              </w:rPr>
              <w:t>In such a case, under this point the declaration of performance shall indicate:</w:t>
            </w: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200"/>
              <w:gridCol w:w="2823"/>
            </w:tblGrid>
            <w:tr w:rsidR="00235718" w:rsidRPr="00202C33" w:rsidTr="00202C33">
              <w:trPr>
                <w:tblCellSpacing w:w="0" w:type="dxa"/>
              </w:trPr>
              <w:tc>
                <w:tcPr>
                  <w:tcW w:w="0" w:type="auto"/>
                  <w:shd w:val="clear" w:color="auto" w:fill="D9D9D9" w:themeFill="background1" w:themeFillShade="D9"/>
                  <w:hideMark/>
                </w:tcPr>
                <w:p w:rsidR="00235718" w:rsidRPr="00596640" w:rsidRDefault="00235718" w:rsidP="00235718">
                  <w:pPr>
                    <w:spacing w:before="120"/>
                    <w:jc w:val="both"/>
                    <w:rPr>
                      <w:rFonts w:ascii="Times New Roman" w:eastAsia="Times New Roman" w:hAnsi="Times New Roman" w:cs="Times New Roman"/>
                      <w:sz w:val="18"/>
                      <w:szCs w:val="18"/>
                    </w:rPr>
                  </w:pPr>
                  <w:r w:rsidRPr="00596640">
                    <w:rPr>
                      <w:rFonts w:ascii="Times New Roman" w:eastAsia="Times New Roman" w:hAnsi="Times New Roman" w:cs="Times New Roman"/>
                      <w:sz w:val="18"/>
                      <w:szCs w:val="18"/>
                    </w:rPr>
                    <w:t>(a)</w:t>
                  </w:r>
                </w:p>
              </w:tc>
              <w:tc>
                <w:tcPr>
                  <w:tcW w:w="0" w:type="auto"/>
                  <w:shd w:val="clear" w:color="auto" w:fill="D9D9D9" w:themeFill="background1" w:themeFillShade="D9"/>
                  <w:hideMark/>
                </w:tcPr>
                <w:p w:rsidR="00235718" w:rsidRPr="00596640" w:rsidRDefault="00235718" w:rsidP="00235718">
                  <w:pPr>
                    <w:spacing w:before="120"/>
                    <w:jc w:val="both"/>
                    <w:rPr>
                      <w:rFonts w:ascii="Times New Roman" w:eastAsia="Times New Roman" w:hAnsi="Times New Roman" w:cs="Times New Roman"/>
                      <w:sz w:val="18"/>
                      <w:szCs w:val="18"/>
                    </w:rPr>
                  </w:pPr>
                  <w:r w:rsidRPr="00596640">
                    <w:rPr>
                      <w:rFonts w:ascii="Times New Roman" w:eastAsia="Times New Roman" w:hAnsi="Times New Roman" w:cs="Times New Roman"/>
                      <w:sz w:val="18"/>
                      <w:szCs w:val="18"/>
                    </w:rPr>
                    <w:t>the reference number of the Specific and/or Appropriate Technical Documentation used, and</w:t>
                  </w:r>
                </w:p>
              </w:tc>
            </w:tr>
          </w:tbl>
          <w:p w:rsidR="00235718" w:rsidRPr="00596640" w:rsidRDefault="00235718" w:rsidP="00235718">
            <w:pPr>
              <w:spacing w:before="120"/>
              <w:rPr>
                <w:rFonts w:ascii="Times New Roman" w:eastAsia="Times New Roman" w:hAnsi="Times New Roman" w:cs="Times New Roman"/>
                <w:vanish/>
                <w:sz w:val="18"/>
                <w:szCs w:val="18"/>
              </w:rPr>
            </w:pP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210"/>
              <w:gridCol w:w="2813"/>
            </w:tblGrid>
            <w:tr w:rsidR="00235718" w:rsidRPr="00202C33" w:rsidTr="00202C33">
              <w:trPr>
                <w:tblCellSpacing w:w="0" w:type="dxa"/>
              </w:trPr>
              <w:tc>
                <w:tcPr>
                  <w:tcW w:w="0" w:type="auto"/>
                  <w:shd w:val="clear" w:color="auto" w:fill="D9D9D9" w:themeFill="background1" w:themeFillShade="D9"/>
                  <w:hideMark/>
                </w:tcPr>
                <w:p w:rsidR="00235718" w:rsidRPr="00596640" w:rsidRDefault="00235718" w:rsidP="00235718">
                  <w:pPr>
                    <w:spacing w:before="120"/>
                    <w:jc w:val="both"/>
                    <w:rPr>
                      <w:rFonts w:ascii="Times New Roman" w:eastAsia="Times New Roman" w:hAnsi="Times New Roman" w:cs="Times New Roman"/>
                      <w:sz w:val="18"/>
                      <w:szCs w:val="18"/>
                    </w:rPr>
                  </w:pPr>
                  <w:r w:rsidRPr="00596640">
                    <w:rPr>
                      <w:rFonts w:ascii="Times New Roman" w:eastAsia="Times New Roman" w:hAnsi="Times New Roman" w:cs="Times New Roman"/>
                      <w:sz w:val="18"/>
                      <w:szCs w:val="18"/>
                    </w:rPr>
                    <w:t>(b)</w:t>
                  </w:r>
                </w:p>
              </w:tc>
              <w:tc>
                <w:tcPr>
                  <w:tcW w:w="0" w:type="auto"/>
                  <w:shd w:val="clear" w:color="auto" w:fill="D9D9D9" w:themeFill="background1" w:themeFillShade="D9"/>
                  <w:hideMark/>
                </w:tcPr>
                <w:p w:rsidR="00235718" w:rsidRPr="00596640" w:rsidRDefault="00235718" w:rsidP="00235718">
                  <w:pPr>
                    <w:spacing w:before="120"/>
                    <w:jc w:val="both"/>
                    <w:rPr>
                      <w:rFonts w:ascii="Times New Roman" w:eastAsia="Times New Roman" w:hAnsi="Times New Roman" w:cs="Times New Roman"/>
                      <w:sz w:val="18"/>
                      <w:szCs w:val="18"/>
                    </w:rPr>
                  </w:pPr>
                  <w:r w:rsidRPr="00596640">
                    <w:rPr>
                      <w:rFonts w:ascii="Times New Roman" w:eastAsia="Times New Roman" w:hAnsi="Times New Roman" w:cs="Times New Roman"/>
                      <w:sz w:val="18"/>
                      <w:szCs w:val="18"/>
                    </w:rPr>
                    <w:t>the requirements with which the product complies.</w:t>
                  </w:r>
                </w:p>
              </w:tc>
            </w:tr>
          </w:tbl>
          <w:p w:rsidR="00235718" w:rsidRPr="00202C33" w:rsidRDefault="00235718" w:rsidP="00235718">
            <w:pPr>
              <w:spacing w:before="120"/>
              <w:rPr>
                <w:rFonts w:ascii="Times New Roman" w:eastAsia="Times New Roman" w:hAnsi="Times New Roman" w:cs="Times New Roman"/>
                <w:sz w:val="18"/>
                <w:szCs w:val="18"/>
              </w:rPr>
            </w:pPr>
          </w:p>
        </w:tc>
        <w:tc>
          <w:tcPr>
            <w:tcW w:w="397" w:type="pct"/>
            <w:shd w:val="clear" w:color="auto" w:fill="auto"/>
          </w:tcPr>
          <w:p w:rsidR="004E50BC" w:rsidRDefault="004E50BC" w:rsidP="00235718">
            <w:pPr>
              <w:spacing w:before="120"/>
              <w:jc w:val="center"/>
              <w:rPr>
                <w:rFonts w:ascii="Times New Roman" w:hAnsi="Times New Roman" w:cs="Times New Roman"/>
                <w:sz w:val="18"/>
                <w:szCs w:val="18"/>
              </w:rPr>
            </w:pPr>
          </w:p>
          <w:p w:rsidR="004E50BC" w:rsidRDefault="004E50BC" w:rsidP="00235718">
            <w:pPr>
              <w:spacing w:before="120"/>
              <w:jc w:val="center"/>
              <w:rPr>
                <w:rFonts w:ascii="Times New Roman" w:hAnsi="Times New Roman" w:cs="Times New Roman"/>
                <w:sz w:val="18"/>
                <w:szCs w:val="18"/>
              </w:rPr>
            </w:pPr>
          </w:p>
          <w:p w:rsidR="004E50BC" w:rsidRDefault="004E50BC" w:rsidP="00235718">
            <w:pPr>
              <w:spacing w:before="120"/>
              <w:jc w:val="center"/>
              <w:rPr>
                <w:rFonts w:ascii="Times New Roman" w:hAnsi="Times New Roman" w:cs="Times New Roman"/>
                <w:sz w:val="18"/>
                <w:szCs w:val="18"/>
              </w:rPr>
            </w:pPr>
          </w:p>
          <w:p w:rsidR="004E50BC" w:rsidRDefault="004E50BC" w:rsidP="00235718">
            <w:pPr>
              <w:spacing w:before="120"/>
              <w:jc w:val="center"/>
              <w:rPr>
                <w:rFonts w:ascii="Times New Roman" w:hAnsi="Times New Roman" w:cs="Times New Roman"/>
                <w:sz w:val="18"/>
                <w:szCs w:val="18"/>
              </w:rPr>
            </w:pPr>
          </w:p>
          <w:p w:rsidR="004E50BC" w:rsidRDefault="004E50BC" w:rsidP="00235718">
            <w:pPr>
              <w:spacing w:before="120"/>
              <w:jc w:val="center"/>
              <w:rPr>
                <w:rFonts w:ascii="Times New Roman" w:hAnsi="Times New Roman" w:cs="Times New Roman"/>
                <w:sz w:val="18"/>
                <w:szCs w:val="18"/>
              </w:rPr>
            </w:pPr>
          </w:p>
          <w:p w:rsidR="004E50BC" w:rsidRDefault="004E50BC" w:rsidP="00235718">
            <w:pPr>
              <w:spacing w:before="120"/>
              <w:jc w:val="center"/>
              <w:rPr>
                <w:rFonts w:ascii="Times New Roman" w:hAnsi="Times New Roman" w:cs="Times New Roman"/>
                <w:sz w:val="18"/>
                <w:szCs w:val="18"/>
              </w:rPr>
            </w:pPr>
          </w:p>
          <w:p w:rsidR="00235718" w:rsidRDefault="00235718" w:rsidP="00235718">
            <w:pPr>
              <w:spacing w:before="120"/>
              <w:jc w:val="center"/>
            </w:pPr>
            <w:r w:rsidRPr="00410AE6">
              <w:rPr>
                <w:rFonts w:ascii="Times New Roman" w:hAnsi="Times New Roman" w:cs="Times New Roman"/>
                <w:sz w:val="18"/>
                <w:szCs w:val="18"/>
              </w:rPr>
              <w:t>8.3.</w:t>
            </w:r>
          </w:p>
        </w:tc>
        <w:tc>
          <w:tcPr>
            <w:tcW w:w="1232" w:type="pct"/>
            <w:shd w:val="clear" w:color="auto" w:fill="auto"/>
            <w:vAlign w:val="center"/>
          </w:tcPr>
          <w:p w:rsidR="00235718" w:rsidRPr="00202C33" w:rsidRDefault="00235718" w:rsidP="00235718">
            <w:pPr>
              <w:spacing w:before="120"/>
              <w:jc w:val="both"/>
              <w:rPr>
                <w:rFonts w:ascii="Times New Roman" w:hAnsi="Times New Roman" w:cs="Times New Roman"/>
                <w:sz w:val="18"/>
                <w:szCs w:val="18"/>
                <w:lang w:val="sr-Cyrl-CS"/>
              </w:rPr>
            </w:pPr>
            <w:r w:rsidRPr="00BF3B38">
              <w:rPr>
                <w:rFonts w:ascii="Times New Roman" w:hAnsi="Times New Roman"/>
                <w:sz w:val="18"/>
                <w:szCs w:val="18"/>
                <w:lang w:val="ru-RU"/>
              </w:rPr>
              <w:t>Министарств</w:t>
            </w:r>
            <w:r>
              <w:rPr>
                <w:sz w:val="18"/>
                <w:szCs w:val="18"/>
              </w:rPr>
              <w:t>o</w:t>
            </w:r>
            <w:r w:rsidRPr="00BF3B38">
              <w:rPr>
                <w:rFonts w:ascii="Times New Roman" w:hAnsi="Times New Roman"/>
                <w:sz w:val="18"/>
                <w:szCs w:val="18"/>
                <w:lang w:val="ru-RU"/>
              </w:rPr>
              <w:t xml:space="preserve"> надлежно за послове грађевинарства ближе прописује </w:t>
            </w:r>
            <w:r w:rsidR="00663A2C">
              <w:rPr>
                <w:rFonts w:ascii="Times New Roman" w:hAnsi="Times New Roman"/>
                <w:sz w:val="18"/>
                <w:szCs w:val="18"/>
                <w:lang w:val="ru-RU"/>
              </w:rPr>
              <w:t>садржину</w:t>
            </w:r>
            <w:r w:rsidRPr="00BF3B38">
              <w:rPr>
                <w:rFonts w:ascii="Times New Roman" w:hAnsi="Times New Roman"/>
                <w:sz w:val="18"/>
                <w:szCs w:val="18"/>
                <w:lang w:val="ru-RU"/>
              </w:rPr>
              <w:t xml:space="preserve"> и начин израде декларације о перформансама.</w:t>
            </w:r>
          </w:p>
        </w:tc>
        <w:tc>
          <w:tcPr>
            <w:tcW w:w="463" w:type="pct"/>
            <w:shd w:val="clear" w:color="auto" w:fill="auto"/>
            <w:vAlign w:val="center"/>
          </w:tcPr>
          <w:p w:rsidR="00235718" w:rsidRPr="00202C33" w:rsidRDefault="00235718" w:rsidP="00235718">
            <w:pPr>
              <w:spacing w:before="120"/>
              <w:jc w:val="center"/>
              <w:rPr>
                <w:rFonts w:ascii="Times New Roman" w:hAnsi="Times New Roman" w:cs="Times New Roman"/>
                <w:sz w:val="18"/>
                <w:szCs w:val="18"/>
              </w:rPr>
            </w:pPr>
            <w:r>
              <w:rPr>
                <w:rFonts w:ascii="Times New Roman" w:hAnsi="Times New Roman" w:cs="Times New Roman"/>
                <w:sz w:val="18"/>
                <w:szCs w:val="18"/>
                <w:lang w:val="sr-Cyrl-CS"/>
              </w:rPr>
              <w:t>НУ</w:t>
            </w:r>
          </w:p>
        </w:tc>
        <w:tc>
          <w:tcPr>
            <w:tcW w:w="729" w:type="pct"/>
            <w:gridSpan w:val="2"/>
            <w:shd w:val="clear" w:color="auto" w:fill="auto"/>
            <w:vAlign w:val="center"/>
          </w:tcPr>
          <w:p w:rsidR="00AF57BD" w:rsidRPr="006C6323" w:rsidRDefault="00AF57BD" w:rsidP="00AF57BD">
            <w:pPr>
              <w:spacing w:before="120" w:after="120"/>
              <w:ind w:firstLine="21"/>
              <w:jc w:val="both"/>
              <w:rPr>
                <w:rFonts w:ascii="Times New Roman" w:hAnsi="Times New Roman" w:cs="Times New Roman"/>
                <w:sz w:val="18"/>
                <w:szCs w:val="18"/>
                <w:lang w:val="ru-RU"/>
              </w:rPr>
            </w:pPr>
            <w:r w:rsidRPr="006C6323">
              <w:rPr>
                <w:rFonts w:ascii="Times New Roman" w:hAnsi="Times New Roman" w:cs="Times New Roman"/>
                <w:sz w:val="18"/>
                <w:szCs w:val="18"/>
                <w:lang w:val="ru-RU"/>
              </w:rPr>
              <w:t xml:space="preserve">Не постоји одредба </w:t>
            </w:r>
            <w:r w:rsidR="00AB1DEE">
              <w:rPr>
                <w:rFonts w:ascii="Times New Roman" w:hAnsi="Times New Roman" w:cs="Times New Roman"/>
                <w:sz w:val="18"/>
                <w:szCs w:val="18"/>
                <w:lang w:val="ru-RU"/>
              </w:rPr>
              <w:t xml:space="preserve">Предлога </w:t>
            </w:r>
            <w:r w:rsidRPr="006C6323">
              <w:rPr>
                <w:rFonts w:ascii="Times New Roman" w:hAnsi="Times New Roman" w:cs="Times New Roman"/>
                <w:sz w:val="18"/>
                <w:szCs w:val="18"/>
                <w:lang w:val="ru-RU"/>
              </w:rPr>
              <w:t>закона о грађевинским производи</w:t>
            </w:r>
            <w:r w:rsidR="00065839">
              <w:rPr>
                <w:rFonts w:ascii="Times New Roman" w:hAnsi="Times New Roman" w:cs="Times New Roman"/>
                <w:sz w:val="18"/>
                <w:szCs w:val="18"/>
                <w:lang w:val="ru-RU"/>
              </w:rPr>
              <w:t>ма која се може упоредити са Т</w:t>
            </w:r>
            <w:r w:rsidR="003A4B90">
              <w:rPr>
                <w:rFonts w:ascii="Times New Roman" w:hAnsi="Times New Roman" w:cs="Times New Roman"/>
                <w:sz w:val="18"/>
                <w:szCs w:val="18"/>
                <w:lang w:val="ru-RU"/>
              </w:rPr>
              <w:t xml:space="preserve">ачком </w:t>
            </w:r>
            <w:r>
              <w:rPr>
                <w:rFonts w:ascii="Times New Roman" w:hAnsi="Times New Roman" w:cs="Times New Roman"/>
                <w:iCs/>
                <w:sz w:val="18"/>
                <w:szCs w:val="18"/>
              </w:rPr>
              <w:t>Point 8</w:t>
            </w:r>
            <w:r>
              <w:rPr>
                <w:rFonts w:ascii="Times New Roman" w:hAnsi="Times New Roman" w:cs="Times New Roman"/>
                <w:sz w:val="18"/>
                <w:szCs w:val="18"/>
                <w:lang w:val="ru-RU"/>
              </w:rPr>
              <w:t xml:space="preserve"> Уредбе 305/2011 (ЕУ)</w:t>
            </w:r>
            <w:r w:rsidRPr="006C6323">
              <w:rPr>
                <w:rFonts w:ascii="Times New Roman" w:hAnsi="Times New Roman" w:cs="Times New Roman"/>
                <w:sz w:val="18"/>
                <w:szCs w:val="18"/>
                <w:lang w:val="ru-RU"/>
              </w:rPr>
              <w:t>.</w:t>
            </w:r>
            <w:r>
              <w:rPr>
                <w:rFonts w:ascii="Times New Roman" w:hAnsi="Times New Roman" w:cs="Times New Roman"/>
                <w:sz w:val="18"/>
                <w:szCs w:val="18"/>
                <w:lang w:val="ru-RU"/>
              </w:rPr>
              <w:t xml:space="preserve"> Одредба ће бити пренета подзаконским актом предвиђеним овим законом.</w:t>
            </w:r>
            <w:r w:rsidRPr="006C6323">
              <w:rPr>
                <w:rFonts w:ascii="Times New Roman" w:hAnsi="Times New Roman" w:cs="Times New Roman"/>
                <w:sz w:val="18"/>
                <w:szCs w:val="18"/>
                <w:lang w:val="ru-RU"/>
              </w:rPr>
              <w:t xml:space="preserve"> </w:t>
            </w:r>
          </w:p>
          <w:p w:rsidR="00235718" w:rsidRPr="00202C33" w:rsidRDefault="00235718" w:rsidP="00235718">
            <w:pPr>
              <w:spacing w:before="120"/>
              <w:ind w:firstLine="21"/>
              <w:jc w:val="both"/>
              <w:rPr>
                <w:rFonts w:ascii="Times New Roman" w:hAnsi="Times New Roman" w:cs="Times New Roman"/>
                <w:sz w:val="18"/>
                <w:szCs w:val="18"/>
                <w:lang w:val="ru-RU"/>
              </w:rPr>
            </w:pPr>
          </w:p>
        </w:tc>
        <w:tc>
          <w:tcPr>
            <w:tcW w:w="511" w:type="pct"/>
            <w:shd w:val="clear" w:color="auto" w:fill="auto"/>
            <w:vAlign w:val="center"/>
          </w:tcPr>
          <w:p w:rsidR="00235718" w:rsidRPr="00202C33" w:rsidRDefault="00235718" w:rsidP="00235718">
            <w:pPr>
              <w:spacing w:before="120"/>
              <w:jc w:val="center"/>
              <w:rPr>
                <w:rFonts w:ascii="Times New Roman" w:hAnsi="Times New Roman" w:cs="Times New Roman"/>
                <w:sz w:val="18"/>
                <w:szCs w:val="18"/>
              </w:rPr>
            </w:pPr>
          </w:p>
        </w:tc>
      </w:tr>
      <w:tr w:rsidR="00202C33" w:rsidRPr="00202C33" w:rsidTr="00202C33">
        <w:trPr>
          <w:trHeight w:val="1262"/>
          <w:jc w:val="center"/>
        </w:trPr>
        <w:tc>
          <w:tcPr>
            <w:tcW w:w="439" w:type="pct"/>
            <w:shd w:val="clear" w:color="auto" w:fill="D9D9D9" w:themeFill="background1" w:themeFillShade="D9"/>
            <w:vAlign w:val="center"/>
          </w:tcPr>
          <w:p w:rsidR="00837C18" w:rsidRPr="00202C33" w:rsidRDefault="00837C18" w:rsidP="00202C33">
            <w:pPr>
              <w:spacing w:before="120"/>
              <w:jc w:val="center"/>
              <w:rPr>
                <w:rFonts w:ascii="Times New Roman" w:eastAsia="Arial Unicode MS" w:hAnsi="Times New Roman" w:cs="Times New Roman"/>
                <w:i/>
                <w:iCs/>
                <w:sz w:val="18"/>
                <w:szCs w:val="18"/>
                <w:shd w:val="clear" w:color="auto" w:fill="FFFFFF"/>
              </w:rPr>
            </w:pPr>
            <w:r w:rsidRPr="00202C33">
              <w:rPr>
                <w:rFonts w:ascii="Times New Roman" w:eastAsia="Arial Unicode MS" w:hAnsi="Times New Roman" w:cs="Times New Roman"/>
                <w:i/>
                <w:iCs/>
                <w:sz w:val="18"/>
                <w:szCs w:val="18"/>
                <w:shd w:val="clear" w:color="auto" w:fill="D9D9D9" w:themeFill="background1" w:themeFillShade="D9"/>
              </w:rPr>
              <w:t>Signature</w:t>
            </w:r>
          </w:p>
        </w:tc>
        <w:tc>
          <w:tcPr>
            <w:tcW w:w="1229" w:type="pct"/>
            <w:shd w:val="clear" w:color="auto" w:fill="D9D9D9" w:themeFill="background1" w:themeFillShade="D9"/>
            <w:vAlign w:val="center"/>
          </w:tcPr>
          <w:p w:rsidR="00837C18" w:rsidRPr="00202C33" w:rsidRDefault="00837C18" w:rsidP="00202C33">
            <w:pPr>
              <w:spacing w:before="120"/>
              <w:jc w:val="both"/>
              <w:rPr>
                <w:rFonts w:ascii="Times New Roman" w:hAnsi="Times New Roman" w:cs="Times New Roman"/>
                <w:sz w:val="18"/>
                <w:szCs w:val="18"/>
              </w:rPr>
            </w:pPr>
            <w:r w:rsidRPr="00202C33">
              <w:rPr>
                <w:rFonts w:ascii="Times New Roman" w:hAnsi="Times New Roman" w:cs="Times New Roman"/>
                <w:sz w:val="18"/>
                <w:szCs w:val="18"/>
              </w:rPr>
              <w:t>Replace the spaces indicated between square brackets by the information indicated and the signature.</w:t>
            </w:r>
          </w:p>
        </w:tc>
        <w:tc>
          <w:tcPr>
            <w:tcW w:w="397" w:type="pct"/>
            <w:shd w:val="clear" w:color="auto" w:fill="auto"/>
            <w:vAlign w:val="center"/>
          </w:tcPr>
          <w:p w:rsidR="00837C18" w:rsidRPr="00202C33" w:rsidRDefault="00837C18" w:rsidP="00202C33">
            <w:pPr>
              <w:spacing w:before="120"/>
              <w:jc w:val="center"/>
              <w:rPr>
                <w:rFonts w:ascii="Times New Roman" w:hAnsi="Times New Roman" w:cs="Times New Roman"/>
                <w:sz w:val="18"/>
                <w:szCs w:val="18"/>
                <w:lang w:val="ru-RU"/>
              </w:rPr>
            </w:pPr>
          </w:p>
        </w:tc>
        <w:tc>
          <w:tcPr>
            <w:tcW w:w="1232" w:type="pct"/>
            <w:shd w:val="clear" w:color="auto" w:fill="auto"/>
            <w:vAlign w:val="center"/>
          </w:tcPr>
          <w:p w:rsidR="00837C18" w:rsidRPr="00202C33" w:rsidRDefault="00837C18" w:rsidP="00202C33">
            <w:pPr>
              <w:spacing w:before="120"/>
              <w:jc w:val="both"/>
              <w:rPr>
                <w:rFonts w:ascii="Times New Roman" w:hAnsi="Times New Roman" w:cs="Times New Roman"/>
                <w:sz w:val="18"/>
                <w:szCs w:val="18"/>
                <w:lang w:val="sr-Cyrl-CS"/>
              </w:rPr>
            </w:pPr>
          </w:p>
        </w:tc>
        <w:tc>
          <w:tcPr>
            <w:tcW w:w="463" w:type="pct"/>
            <w:shd w:val="clear" w:color="auto" w:fill="auto"/>
            <w:vAlign w:val="center"/>
          </w:tcPr>
          <w:p w:rsidR="00837C18" w:rsidRPr="00202C33" w:rsidRDefault="00837C18" w:rsidP="00202C33">
            <w:pPr>
              <w:spacing w:before="120"/>
              <w:jc w:val="center"/>
              <w:rPr>
                <w:rFonts w:ascii="Times New Roman" w:hAnsi="Times New Roman" w:cs="Times New Roman"/>
                <w:sz w:val="18"/>
                <w:szCs w:val="18"/>
              </w:rPr>
            </w:pPr>
          </w:p>
        </w:tc>
        <w:tc>
          <w:tcPr>
            <w:tcW w:w="729" w:type="pct"/>
            <w:gridSpan w:val="2"/>
            <w:shd w:val="clear" w:color="auto" w:fill="auto"/>
            <w:vAlign w:val="center"/>
          </w:tcPr>
          <w:p w:rsidR="00837C18" w:rsidRPr="00202C33" w:rsidRDefault="00837C18" w:rsidP="00202C33">
            <w:pPr>
              <w:spacing w:before="120"/>
              <w:ind w:firstLine="21"/>
              <w:jc w:val="center"/>
              <w:rPr>
                <w:rFonts w:ascii="Times New Roman" w:hAnsi="Times New Roman" w:cs="Times New Roman"/>
                <w:sz w:val="18"/>
                <w:szCs w:val="18"/>
                <w:lang w:val="ru-RU"/>
              </w:rPr>
            </w:pPr>
          </w:p>
        </w:tc>
        <w:tc>
          <w:tcPr>
            <w:tcW w:w="511" w:type="pct"/>
            <w:shd w:val="clear" w:color="auto" w:fill="auto"/>
            <w:vAlign w:val="center"/>
          </w:tcPr>
          <w:p w:rsidR="00837C18" w:rsidRPr="00202C33" w:rsidRDefault="00837C18" w:rsidP="00202C33">
            <w:pPr>
              <w:spacing w:before="120"/>
              <w:jc w:val="center"/>
              <w:rPr>
                <w:rFonts w:ascii="Times New Roman" w:hAnsi="Times New Roman" w:cs="Times New Roman"/>
                <w:sz w:val="18"/>
                <w:szCs w:val="18"/>
              </w:rPr>
            </w:pPr>
          </w:p>
        </w:tc>
      </w:tr>
    </w:tbl>
    <w:p w:rsidR="0069681D" w:rsidRPr="00202C33" w:rsidRDefault="0069681D" w:rsidP="00202C33">
      <w:pPr>
        <w:pStyle w:val="FootnoteText"/>
        <w:spacing w:before="120"/>
        <w:ind w:firstLine="680"/>
        <w:rPr>
          <w:rFonts w:ascii="Times New Roman" w:hAnsi="Times New Roman" w:cs="Times New Roman"/>
          <w:sz w:val="18"/>
          <w:szCs w:val="18"/>
          <w:lang w:val="sr-Cyrl-CS"/>
        </w:rPr>
      </w:pPr>
    </w:p>
    <w:sectPr w:rsidR="0069681D" w:rsidRPr="00202C33" w:rsidSect="00D432F2">
      <w:footerReference w:type="even" r:id="rId9"/>
      <w:footerReference w:type="default" r:id="rId10"/>
      <w:pgSz w:w="15840" w:h="12240" w:orient="landscape"/>
      <w:pgMar w:top="1800" w:right="1440" w:bottom="180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FF6" w:rsidRDefault="000D2FF6">
      <w:r>
        <w:separator/>
      </w:r>
    </w:p>
  </w:endnote>
  <w:endnote w:type="continuationSeparator" w:id="0">
    <w:p w:rsidR="000D2FF6" w:rsidRDefault="000D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097" w:rsidRDefault="00C46CE0" w:rsidP="000D2257">
    <w:pPr>
      <w:pStyle w:val="Footer"/>
      <w:framePr w:wrap="around" w:vAnchor="text" w:hAnchor="margin" w:xAlign="right" w:y="1"/>
      <w:rPr>
        <w:rStyle w:val="PageNumber"/>
      </w:rPr>
    </w:pPr>
    <w:r>
      <w:rPr>
        <w:rStyle w:val="PageNumber"/>
      </w:rPr>
      <w:fldChar w:fldCharType="begin"/>
    </w:r>
    <w:r w:rsidR="00E70097">
      <w:rPr>
        <w:rStyle w:val="PageNumber"/>
      </w:rPr>
      <w:instrText xml:space="preserve">PAGE  </w:instrText>
    </w:r>
    <w:r>
      <w:rPr>
        <w:rStyle w:val="PageNumber"/>
      </w:rPr>
      <w:fldChar w:fldCharType="end"/>
    </w:r>
  </w:p>
  <w:p w:rsidR="00E70097" w:rsidRDefault="00E70097" w:rsidP="001012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339669"/>
      <w:docPartObj>
        <w:docPartGallery w:val="Page Numbers (Bottom of Page)"/>
        <w:docPartUnique/>
      </w:docPartObj>
    </w:sdtPr>
    <w:sdtEndPr>
      <w:rPr>
        <w:noProof/>
      </w:rPr>
    </w:sdtEndPr>
    <w:sdtContent>
      <w:p w:rsidR="00D432F2" w:rsidRDefault="00D432F2">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E70097" w:rsidRDefault="00E70097" w:rsidP="001012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FF6" w:rsidRDefault="000D2FF6">
      <w:r>
        <w:separator/>
      </w:r>
    </w:p>
  </w:footnote>
  <w:footnote w:type="continuationSeparator" w:id="0">
    <w:p w:rsidR="000D2FF6" w:rsidRDefault="000D2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4FC"/>
    <w:multiLevelType w:val="hybridMultilevel"/>
    <w:tmpl w:val="ADDA0F9E"/>
    <w:lvl w:ilvl="0" w:tplc="04090011">
      <w:start w:val="1"/>
      <w:numFmt w:val="decimal"/>
      <w:lvlText w:val="%1)"/>
      <w:lvlJc w:val="left"/>
      <w:pPr>
        <w:ind w:left="644" w:hanging="360"/>
      </w:pPr>
      <w:rPr>
        <w:b w:val="0"/>
      </w:rPr>
    </w:lvl>
    <w:lvl w:ilvl="1" w:tplc="0C1A0019">
      <w:start w:val="1"/>
      <w:numFmt w:val="lowerLetter"/>
      <w:lvlText w:val="%2."/>
      <w:lvlJc w:val="left"/>
      <w:pPr>
        <w:ind w:left="1364" w:hanging="360"/>
      </w:pPr>
    </w:lvl>
    <w:lvl w:ilvl="2" w:tplc="0C1A001B">
      <w:start w:val="1"/>
      <w:numFmt w:val="lowerRoman"/>
      <w:lvlText w:val="%3."/>
      <w:lvlJc w:val="right"/>
      <w:pPr>
        <w:ind w:left="2084" w:hanging="180"/>
      </w:pPr>
    </w:lvl>
    <w:lvl w:ilvl="3" w:tplc="0C1A000F">
      <w:start w:val="1"/>
      <w:numFmt w:val="decimal"/>
      <w:lvlText w:val="%4."/>
      <w:lvlJc w:val="left"/>
      <w:pPr>
        <w:ind w:left="2804" w:hanging="360"/>
      </w:pPr>
    </w:lvl>
    <w:lvl w:ilvl="4" w:tplc="0C1A0019">
      <w:start w:val="1"/>
      <w:numFmt w:val="lowerLetter"/>
      <w:lvlText w:val="%5."/>
      <w:lvlJc w:val="left"/>
      <w:pPr>
        <w:ind w:left="3524" w:hanging="360"/>
      </w:pPr>
    </w:lvl>
    <w:lvl w:ilvl="5" w:tplc="0C1A001B">
      <w:start w:val="1"/>
      <w:numFmt w:val="lowerRoman"/>
      <w:lvlText w:val="%6."/>
      <w:lvlJc w:val="right"/>
      <w:pPr>
        <w:ind w:left="4244" w:hanging="180"/>
      </w:pPr>
    </w:lvl>
    <w:lvl w:ilvl="6" w:tplc="0C1A000F">
      <w:start w:val="1"/>
      <w:numFmt w:val="decimal"/>
      <w:lvlText w:val="%7."/>
      <w:lvlJc w:val="left"/>
      <w:pPr>
        <w:ind w:left="4964" w:hanging="360"/>
      </w:pPr>
    </w:lvl>
    <w:lvl w:ilvl="7" w:tplc="0C1A0019">
      <w:start w:val="1"/>
      <w:numFmt w:val="lowerLetter"/>
      <w:lvlText w:val="%8."/>
      <w:lvlJc w:val="left"/>
      <w:pPr>
        <w:ind w:left="5684" w:hanging="360"/>
      </w:pPr>
    </w:lvl>
    <w:lvl w:ilvl="8" w:tplc="0C1A001B">
      <w:start w:val="1"/>
      <w:numFmt w:val="lowerRoman"/>
      <w:lvlText w:val="%9."/>
      <w:lvlJc w:val="right"/>
      <w:pPr>
        <w:ind w:left="6404" w:hanging="180"/>
      </w:pPr>
    </w:lvl>
  </w:abstractNum>
  <w:abstractNum w:abstractNumId="1">
    <w:nsid w:val="0A78616D"/>
    <w:multiLevelType w:val="hybridMultilevel"/>
    <w:tmpl w:val="D9680188"/>
    <w:lvl w:ilvl="0" w:tplc="04090011">
      <w:start w:val="1"/>
      <w:numFmt w:val="decimal"/>
      <w:lvlText w:val="%1)"/>
      <w:lvlJc w:val="left"/>
      <w:pPr>
        <w:ind w:left="1080" w:hanging="360"/>
      </w:pPr>
      <w:rPr>
        <w:b w:val="0"/>
      </w:rPr>
    </w:lvl>
    <w:lvl w:ilvl="1" w:tplc="0C1A0019">
      <w:start w:val="1"/>
      <w:numFmt w:val="lowerLetter"/>
      <w:lvlText w:val="%2."/>
      <w:lvlJc w:val="left"/>
      <w:pPr>
        <w:ind w:left="1800" w:hanging="360"/>
      </w:pPr>
    </w:lvl>
    <w:lvl w:ilvl="2" w:tplc="0C1A001B">
      <w:start w:val="1"/>
      <w:numFmt w:val="lowerRoman"/>
      <w:lvlText w:val="%3."/>
      <w:lvlJc w:val="right"/>
      <w:pPr>
        <w:ind w:left="2520" w:hanging="180"/>
      </w:pPr>
    </w:lvl>
    <w:lvl w:ilvl="3" w:tplc="0C1A000F">
      <w:start w:val="1"/>
      <w:numFmt w:val="decimal"/>
      <w:lvlText w:val="%4."/>
      <w:lvlJc w:val="left"/>
      <w:pPr>
        <w:ind w:left="3240" w:hanging="360"/>
      </w:pPr>
    </w:lvl>
    <w:lvl w:ilvl="4" w:tplc="0C1A0019">
      <w:start w:val="1"/>
      <w:numFmt w:val="lowerLetter"/>
      <w:lvlText w:val="%5."/>
      <w:lvlJc w:val="left"/>
      <w:pPr>
        <w:ind w:left="3960" w:hanging="360"/>
      </w:pPr>
    </w:lvl>
    <w:lvl w:ilvl="5" w:tplc="0C1A001B">
      <w:start w:val="1"/>
      <w:numFmt w:val="lowerRoman"/>
      <w:lvlText w:val="%6."/>
      <w:lvlJc w:val="right"/>
      <w:pPr>
        <w:ind w:left="4680" w:hanging="180"/>
      </w:pPr>
    </w:lvl>
    <w:lvl w:ilvl="6" w:tplc="0C1A000F">
      <w:start w:val="1"/>
      <w:numFmt w:val="decimal"/>
      <w:lvlText w:val="%7."/>
      <w:lvlJc w:val="left"/>
      <w:pPr>
        <w:ind w:left="5400" w:hanging="360"/>
      </w:pPr>
    </w:lvl>
    <w:lvl w:ilvl="7" w:tplc="0C1A0019">
      <w:start w:val="1"/>
      <w:numFmt w:val="lowerLetter"/>
      <w:lvlText w:val="%8."/>
      <w:lvlJc w:val="left"/>
      <w:pPr>
        <w:ind w:left="6120" w:hanging="360"/>
      </w:pPr>
    </w:lvl>
    <w:lvl w:ilvl="8" w:tplc="0C1A001B">
      <w:start w:val="1"/>
      <w:numFmt w:val="lowerRoman"/>
      <w:lvlText w:val="%9."/>
      <w:lvlJc w:val="right"/>
      <w:pPr>
        <w:ind w:left="6840" w:hanging="180"/>
      </w:pPr>
    </w:lvl>
  </w:abstractNum>
  <w:abstractNum w:abstractNumId="2">
    <w:nsid w:val="103B6ACC"/>
    <w:multiLevelType w:val="hybridMultilevel"/>
    <w:tmpl w:val="C87EFF5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3F379B0"/>
    <w:multiLevelType w:val="hybridMultilevel"/>
    <w:tmpl w:val="6A2A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1763D"/>
    <w:multiLevelType w:val="hybridMultilevel"/>
    <w:tmpl w:val="AA946BE2"/>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5">
    <w:nsid w:val="1BBC4056"/>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6">
    <w:nsid w:val="1C814375"/>
    <w:multiLevelType w:val="hybridMultilevel"/>
    <w:tmpl w:val="34A2B518"/>
    <w:lvl w:ilvl="0" w:tplc="4A3A12DE">
      <w:start w:val="1"/>
      <w:numFmt w:val="lowerRoman"/>
      <w:lvlText w:val="(%1)"/>
      <w:lvlJc w:val="left"/>
      <w:pPr>
        <w:ind w:left="1550" w:hanging="720"/>
      </w:pPr>
    </w:lvl>
    <w:lvl w:ilvl="1" w:tplc="04090019">
      <w:start w:val="1"/>
      <w:numFmt w:val="lowerLetter"/>
      <w:lvlText w:val="%2."/>
      <w:lvlJc w:val="left"/>
      <w:pPr>
        <w:ind w:left="1910" w:hanging="360"/>
      </w:pPr>
    </w:lvl>
    <w:lvl w:ilvl="2" w:tplc="0409001B">
      <w:start w:val="1"/>
      <w:numFmt w:val="lowerRoman"/>
      <w:lvlText w:val="%3."/>
      <w:lvlJc w:val="right"/>
      <w:pPr>
        <w:ind w:left="2630" w:hanging="180"/>
      </w:pPr>
    </w:lvl>
    <w:lvl w:ilvl="3" w:tplc="0409000F">
      <w:start w:val="1"/>
      <w:numFmt w:val="decimal"/>
      <w:lvlText w:val="%4."/>
      <w:lvlJc w:val="left"/>
      <w:pPr>
        <w:ind w:left="3350" w:hanging="360"/>
      </w:pPr>
    </w:lvl>
    <w:lvl w:ilvl="4" w:tplc="04090019">
      <w:start w:val="1"/>
      <w:numFmt w:val="lowerLetter"/>
      <w:lvlText w:val="%5."/>
      <w:lvlJc w:val="left"/>
      <w:pPr>
        <w:ind w:left="4070" w:hanging="360"/>
      </w:pPr>
    </w:lvl>
    <w:lvl w:ilvl="5" w:tplc="0409001B">
      <w:start w:val="1"/>
      <w:numFmt w:val="lowerRoman"/>
      <w:lvlText w:val="%6."/>
      <w:lvlJc w:val="right"/>
      <w:pPr>
        <w:ind w:left="4790" w:hanging="180"/>
      </w:pPr>
    </w:lvl>
    <w:lvl w:ilvl="6" w:tplc="0409000F">
      <w:start w:val="1"/>
      <w:numFmt w:val="decimal"/>
      <w:lvlText w:val="%7."/>
      <w:lvlJc w:val="left"/>
      <w:pPr>
        <w:ind w:left="5510" w:hanging="360"/>
      </w:pPr>
    </w:lvl>
    <w:lvl w:ilvl="7" w:tplc="04090019">
      <w:start w:val="1"/>
      <w:numFmt w:val="lowerLetter"/>
      <w:lvlText w:val="%8."/>
      <w:lvlJc w:val="left"/>
      <w:pPr>
        <w:ind w:left="6230" w:hanging="360"/>
      </w:pPr>
    </w:lvl>
    <w:lvl w:ilvl="8" w:tplc="0409001B">
      <w:start w:val="1"/>
      <w:numFmt w:val="lowerRoman"/>
      <w:lvlText w:val="%9."/>
      <w:lvlJc w:val="right"/>
      <w:pPr>
        <w:ind w:left="6950" w:hanging="180"/>
      </w:pPr>
    </w:lvl>
  </w:abstractNum>
  <w:abstractNum w:abstractNumId="7">
    <w:nsid w:val="1E6C5439"/>
    <w:multiLevelType w:val="hybridMultilevel"/>
    <w:tmpl w:val="96D287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427CA"/>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9">
    <w:nsid w:val="32F05C25"/>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10">
    <w:nsid w:val="4203305A"/>
    <w:multiLevelType w:val="singleLevel"/>
    <w:tmpl w:val="58FA09B8"/>
    <w:lvl w:ilvl="0">
      <w:start w:val="1"/>
      <w:numFmt w:val="decimal"/>
      <w:lvlText w:val="%1."/>
      <w:legacy w:legacy="1" w:legacySpace="0" w:legacyIndent="254"/>
      <w:lvlJc w:val="left"/>
      <w:pPr>
        <w:ind w:left="0" w:firstLine="0"/>
      </w:pPr>
      <w:rPr>
        <w:rFonts w:ascii="Book Antiqua" w:hAnsi="Book Antiqua" w:hint="default"/>
      </w:rPr>
    </w:lvl>
  </w:abstractNum>
  <w:abstractNum w:abstractNumId="11">
    <w:nsid w:val="465F69B5"/>
    <w:multiLevelType w:val="hybridMultilevel"/>
    <w:tmpl w:val="F5FED446"/>
    <w:lvl w:ilvl="0" w:tplc="0234D996">
      <w:start w:val="1"/>
      <w:numFmt w:val="decimal"/>
      <w:lvlText w:val="%1."/>
      <w:lvlJc w:val="left"/>
      <w:pPr>
        <w:ind w:left="975" w:hanging="9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467CEB"/>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13">
    <w:nsid w:val="574955F6"/>
    <w:multiLevelType w:val="multilevel"/>
    <w:tmpl w:val="57167E12"/>
    <w:lvl w:ilvl="0">
      <w:start w:val="1"/>
      <w:numFmt w:val="decimal"/>
      <w:lvlText w:val="%1."/>
      <w:legacy w:legacy="1" w:legacySpace="0" w:legacyIndent="427"/>
      <w:lvlJc w:val="left"/>
      <w:pPr>
        <w:ind w:left="0" w:firstLine="0"/>
      </w:pPr>
      <w:rPr>
        <w:rFonts w:ascii="Book Antiqua" w:hAnsi="Book Antiqua" w:hint="default"/>
      </w:rPr>
    </w:lvl>
    <w:lvl w:ilvl="1">
      <w:start w:val="5"/>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nsid w:val="575C2A11"/>
    <w:multiLevelType w:val="singleLevel"/>
    <w:tmpl w:val="A0E0190A"/>
    <w:lvl w:ilvl="0">
      <w:start w:val="1"/>
      <w:numFmt w:val="lowerLetter"/>
      <w:lvlText w:val="(%1)"/>
      <w:legacy w:legacy="1" w:legacySpace="0" w:legacyIndent="240"/>
      <w:lvlJc w:val="left"/>
      <w:pPr>
        <w:ind w:left="0" w:firstLine="0"/>
      </w:pPr>
      <w:rPr>
        <w:rFonts w:ascii="Book Antiqua" w:hAnsi="Book Antiqua" w:hint="default"/>
      </w:rPr>
    </w:lvl>
  </w:abstractNum>
  <w:abstractNum w:abstractNumId="15">
    <w:nsid w:val="616A63E7"/>
    <w:multiLevelType w:val="hybridMultilevel"/>
    <w:tmpl w:val="180CD896"/>
    <w:lvl w:ilvl="0" w:tplc="85768FF8">
      <w:start w:val="1"/>
      <w:numFmt w:val="decimal"/>
      <w:lvlText w:val="(%1)"/>
      <w:lvlJc w:val="left"/>
      <w:pPr>
        <w:ind w:left="720" w:hanging="360"/>
      </w:pPr>
      <w:rPr>
        <w:rFonts w:ascii="Book Antiqua" w:hAnsi="Book Antiqua" w:hint="default"/>
      </w:rPr>
    </w:lvl>
    <w:lvl w:ilvl="1" w:tplc="241A0019">
      <w:start w:val="1"/>
      <w:numFmt w:val="lowerLetter"/>
      <w:lvlText w:val="%2."/>
      <w:lvlJc w:val="left"/>
      <w:pPr>
        <w:ind w:left="1440" w:hanging="360"/>
      </w:pPr>
    </w:lvl>
    <w:lvl w:ilvl="2" w:tplc="85768FF8">
      <w:start w:val="1"/>
      <w:numFmt w:val="decimal"/>
      <w:lvlText w:val="(%3)"/>
      <w:lvlJc w:val="left"/>
      <w:pPr>
        <w:ind w:left="2160" w:hanging="180"/>
      </w:pPr>
      <w:rPr>
        <w:rFonts w:ascii="Book Antiqua" w:hAnsi="Book Antiqua" w:hint="default"/>
      </w:r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6">
    <w:nsid w:val="61CA518B"/>
    <w:multiLevelType w:val="hybridMultilevel"/>
    <w:tmpl w:val="0CCAF09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6B624B26"/>
    <w:multiLevelType w:val="multilevel"/>
    <w:tmpl w:val="57167E12"/>
    <w:lvl w:ilvl="0">
      <w:start w:val="1"/>
      <w:numFmt w:val="decimal"/>
      <w:lvlText w:val="%1."/>
      <w:legacy w:legacy="1" w:legacySpace="0" w:legacyIndent="427"/>
      <w:lvlJc w:val="left"/>
      <w:pPr>
        <w:ind w:left="0" w:firstLine="0"/>
      </w:pPr>
      <w:rPr>
        <w:rFonts w:ascii="Book Antiqua" w:hAnsi="Book Antiqua" w:hint="default"/>
      </w:rPr>
    </w:lvl>
    <w:lvl w:ilvl="1">
      <w:start w:val="5"/>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8">
    <w:nsid w:val="6C7768A5"/>
    <w:multiLevelType w:val="hybridMultilevel"/>
    <w:tmpl w:val="9336F21C"/>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nsid w:val="6D175A30"/>
    <w:multiLevelType w:val="hybridMultilevel"/>
    <w:tmpl w:val="7B1EC5BE"/>
    <w:lvl w:ilvl="0" w:tplc="D8D4EDA6">
      <w:start w:val="1"/>
      <w:numFmt w:val="decimal"/>
      <w:lvlText w:val="%1."/>
      <w:lvlJc w:val="left"/>
      <w:pPr>
        <w:ind w:left="720" w:hanging="360"/>
      </w:pPr>
      <w:rPr>
        <w:rFonts w:cs="Arial" w:hint="default"/>
        <w:color w:val="008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6264E6"/>
    <w:multiLevelType w:val="hybridMultilevel"/>
    <w:tmpl w:val="41142EAE"/>
    <w:lvl w:ilvl="0" w:tplc="D8248F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7"/>
  </w:num>
  <w:num w:numId="4">
    <w:abstractNumId w:val="1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14"/>
    <w:lvlOverride w:ilvl="0">
      <w:startOverride w:val="1"/>
    </w:lvlOverride>
  </w:num>
  <w:num w:numId="11">
    <w:abstractNumId w:val="12"/>
    <w:lvlOverride w:ilvl="0">
      <w:startOverride w:val="1"/>
    </w:lvlOverride>
  </w:num>
  <w:num w:numId="12">
    <w:abstractNumId w:val="8"/>
    <w:lvlOverride w:ilvl="0">
      <w:startOverride w:val="1"/>
    </w:lvlOverride>
  </w:num>
  <w:num w:numId="13">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lvlOverride w:ilvl="0">
      <w:startOverride w:val="1"/>
    </w:lvlOverride>
  </w:num>
  <w:num w:numId="19">
    <w:abstractNumId w:val="1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8C"/>
    <w:rsid w:val="00000070"/>
    <w:rsid w:val="00000343"/>
    <w:rsid w:val="00000A23"/>
    <w:rsid w:val="00000C60"/>
    <w:rsid w:val="00000F7C"/>
    <w:rsid w:val="00001BC5"/>
    <w:rsid w:val="0000215D"/>
    <w:rsid w:val="00002CD9"/>
    <w:rsid w:val="00004591"/>
    <w:rsid w:val="00006522"/>
    <w:rsid w:val="000106A9"/>
    <w:rsid w:val="00010B86"/>
    <w:rsid w:val="0001280A"/>
    <w:rsid w:val="00014B95"/>
    <w:rsid w:val="00015E05"/>
    <w:rsid w:val="00016FBC"/>
    <w:rsid w:val="0001781A"/>
    <w:rsid w:val="00017C1A"/>
    <w:rsid w:val="00020F34"/>
    <w:rsid w:val="00021F20"/>
    <w:rsid w:val="00022879"/>
    <w:rsid w:val="00022F13"/>
    <w:rsid w:val="00025F95"/>
    <w:rsid w:val="0002726A"/>
    <w:rsid w:val="00027630"/>
    <w:rsid w:val="00027A3C"/>
    <w:rsid w:val="00027CC3"/>
    <w:rsid w:val="00027DC8"/>
    <w:rsid w:val="000347A3"/>
    <w:rsid w:val="00034B4D"/>
    <w:rsid w:val="000355D7"/>
    <w:rsid w:val="000365A5"/>
    <w:rsid w:val="00036649"/>
    <w:rsid w:val="0004096D"/>
    <w:rsid w:val="00041253"/>
    <w:rsid w:val="00041B13"/>
    <w:rsid w:val="00043D36"/>
    <w:rsid w:val="0004785E"/>
    <w:rsid w:val="00051F1F"/>
    <w:rsid w:val="00055843"/>
    <w:rsid w:val="000568E7"/>
    <w:rsid w:val="00056F11"/>
    <w:rsid w:val="00057075"/>
    <w:rsid w:val="0005710C"/>
    <w:rsid w:val="00060097"/>
    <w:rsid w:val="00062E0A"/>
    <w:rsid w:val="00064210"/>
    <w:rsid w:val="00065839"/>
    <w:rsid w:val="00065F90"/>
    <w:rsid w:val="00072318"/>
    <w:rsid w:val="00074882"/>
    <w:rsid w:val="00074E2D"/>
    <w:rsid w:val="00076998"/>
    <w:rsid w:val="000771DD"/>
    <w:rsid w:val="0008045E"/>
    <w:rsid w:val="00080F17"/>
    <w:rsid w:val="0008253B"/>
    <w:rsid w:val="00083D8E"/>
    <w:rsid w:val="0008414A"/>
    <w:rsid w:val="000847D9"/>
    <w:rsid w:val="000849EA"/>
    <w:rsid w:val="000853EF"/>
    <w:rsid w:val="0008641B"/>
    <w:rsid w:val="00086614"/>
    <w:rsid w:val="00086B09"/>
    <w:rsid w:val="00087218"/>
    <w:rsid w:val="00090997"/>
    <w:rsid w:val="00091258"/>
    <w:rsid w:val="000918D3"/>
    <w:rsid w:val="00092BC6"/>
    <w:rsid w:val="0009360B"/>
    <w:rsid w:val="00093614"/>
    <w:rsid w:val="0009656A"/>
    <w:rsid w:val="000972B6"/>
    <w:rsid w:val="000A1A44"/>
    <w:rsid w:val="000A1FC0"/>
    <w:rsid w:val="000A3CD5"/>
    <w:rsid w:val="000A5264"/>
    <w:rsid w:val="000A6119"/>
    <w:rsid w:val="000A74B7"/>
    <w:rsid w:val="000A7720"/>
    <w:rsid w:val="000A7A90"/>
    <w:rsid w:val="000A7E1D"/>
    <w:rsid w:val="000B1B94"/>
    <w:rsid w:val="000B21AF"/>
    <w:rsid w:val="000B3530"/>
    <w:rsid w:val="000B3546"/>
    <w:rsid w:val="000B5442"/>
    <w:rsid w:val="000B7562"/>
    <w:rsid w:val="000B779A"/>
    <w:rsid w:val="000C00D2"/>
    <w:rsid w:val="000C04A2"/>
    <w:rsid w:val="000C23BB"/>
    <w:rsid w:val="000C5755"/>
    <w:rsid w:val="000C6AB5"/>
    <w:rsid w:val="000C7058"/>
    <w:rsid w:val="000C7251"/>
    <w:rsid w:val="000C7966"/>
    <w:rsid w:val="000D1C1E"/>
    <w:rsid w:val="000D2257"/>
    <w:rsid w:val="000D29B2"/>
    <w:rsid w:val="000D2FF6"/>
    <w:rsid w:val="000D30F0"/>
    <w:rsid w:val="000D4B77"/>
    <w:rsid w:val="000D58B1"/>
    <w:rsid w:val="000D74A7"/>
    <w:rsid w:val="000E1848"/>
    <w:rsid w:val="000E2940"/>
    <w:rsid w:val="000E3E36"/>
    <w:rsid w:val="000E6D78"/>
    <w:rsid w:val="000F0B94"/>
    <w:rsid w:val="000F26B0"/>
    <w:rsid w:val="000F3A93"/>
    <w:rsid w:val="000F51B2"/>
    <w:rsid w:val="000F584B"/>
    <w:rsid w:val="000F5F73"/>
    <w:rsid w:val="000F6A13"/>
    <w:rsid w:val="000F795F"/>
    <w:rsid w:val="001006BB"/>
    <w:rsid w:val="00100ED6"/>
    <w:rsid w:val="001012D8"/>
    <w:rsid w:val="00101DAC"/>
    <w:rsid w:val="00101E36"/>
    <w:rsid w:val="00102694"/>
    <w:rsid w:val="00102CA5"/>
    <w:rsid w:val="00103212"/>
    <w:rsid w:val="001056D0"/>
    <w:rsid w:val="00106485"/>
    <w:rsid w:val="00107D79"/>
    <w:rsid w:val="0011074B"/>
    <w:rsid w:val="00111951"/>
    <w:rsid w:val="001119F3"/>
    <w:rsid w:val="001138BF"/>
    <w:rsid w:val="00113902"/>
    <w:rsid w:val="001149E5"/>
    <w:rsid w:val="00117126"/>
    <w:rsid w:val="00120903"/>
    <w:rsid w:val="001214AD"/>
    <w:rsid w:val="001226B0"/>
    <w:rsid w:val="00125746"/>
    <w:rsid w:val="0012653D"/>
    <w:rsid w:val="00126A35"/>
    <w:rsid w:val="00131258"/>
    <w:rsid w:val="00132237"/>
    <w:rsid w:val="0013374E"/>
    <w:rsid w:val="001339CA"/>
    <w:rsid w:val="00134660"/>
    <w:rsid w:val="001366C4"/>
    <w:rsid w:val="00137DA8"/>
    <w:rsid w:val="00140A3E"/>
    <w:rsid w:val="00142A82"/>
    <w:rsid w:val="00143B10"/>
    <w:rsid w:val="00144722"/>
    <w:rsid w:val="001447FD"/>
    <w:rsid w:val="001452A8"/>
    <w:rsid w:val="00145A37"/>
    <w:rsid w:val="00145F0D"/>
    <w:rsid w:val="00146F72"/>
    <w:rsid w:val="00147312"/>
    <w:rsid w:val="001477A8"/>
    <w:rsid w:val="00147956"/>
    <w:rsid w:val="0015340D"/>
    <w:rsid w:val="00153EA1"/>
    <w:rsid w:val="0015558A"/>
    <w:rsid w:val="00156283"/>
    <w:rsid w:val="00156326"/>
    <w:rsid w:val="001573F9"/>
    <w:rsid w:val="00161F6F"/>
    <w:rsid w:val="00165A9B"/>
    <w:rsid w:val="001706B8"/>
    <w:rsid w:val="00170831"/>
    <w:rsid w:val="00170B67"/>
    <w:rsid w:val="00170F18"/>
    <w:rsid w:val="00171923"/>
    <w:rsid w:val="00175166"/>
    <w:rsid w:val="001755EF"/>
    <w:rsid w:val="00177735"/>
    <w:rsid w:val="0017788A"/>
    <w:rsid w:val="00180B53"/>
    <w:rsid w:val="00181818"/>
    <w:rsid w:val="001856FE"/>
    <w:rsid w:val="00185AEC"/>
    <w:rsid w:val="001867C0"/>
    <w:rsid w:val="001877A2"/>
    <w:rsid w:val="00190B4A"/>
    <w:rsid w:val="00191B65"/>
    <w:rsid w:val="00192D60"/>
    <w:rsid w:val="001933E4"/>
    <w:rsid w:val="00196501"/>
    <w:rsid w:val="00197844"/>
    <w:rsid w:val="001A05AB"/>
    <w:rsid w:val="001A4C18"/>
    <w:rsid w:val="001A5B1A"/>
    <w:rsid w:val="001A5E7D"/>
    <w:rsid w:val="001A6D8C"/>
    <w:rsid w:val="001A6F74"/>
    <w:rsid w:val="001A72EF"/>
    <w:rsid w:val="001A7C51"/>
    <w:rsid w:val="001B0FF4"/>
    <w:rsid w:val="001B19A4"/>
    <w:rsid w:val="001B7FE2"/>
    <w:rsid w:val="001C0193"/>
    <w:rsid w:val="001C29B9"/>
    <w:rsid w:val="001C3B6A"/>
    <w:rsid w:val="001C5101"/>
    <w:rsid w:val="001C6663"/>
    <w:rsid w:val="001D1735"/>
    <w:rsid w:val="001D1B59"/>
    <w:rsid w:val="001D2E57"/>
    <w:rsid w:val="001D3362"/>
    <w:rsid w:val="001D5955"/>
    <w:rsid w:val="001D63DA"/>
    <w:rsid w:val="001D7192"/>
    <w:rsid w:val="001D7352"/>
    <w:rsid w:val="001D7527"/>
    <w:rsid w:val="001D79BC"/>
    <w:rsid w:val="001E22DC"/>
    <w:rsid w:val="001E2314"/>
    <w:rsid w:val="001E2480"/>
    <w:rsid w:val="001E5949"/>
    <w:rsid w:val="001E601A"/>
    <w:rsid w:val="001E7579"/>
    <w:rsid w:val="001E7802"/>
    <w:rsid w:val="001E7886"/>
    <w:rsid w:val="001E7E23"/>
    <w:rsid w:val="001F1B58"/>
    <w:rsid w:val="001F438C"/>
    <w:rsid w:val="001F4FD7"/>
    <w:rsid w:val="001F6B80"/>
    <w:rsid w:val="001F787B"/>
    <w:rsid w:val="001F7FF6"/>
    <w:rsid w:val="002013E9"/>
    <w:rsid w:val="002018B7"/>
    <w:rsid w:val="00202C33"/>
    <w:rsid w:val="00203F9A"/>
    <w:rsid w:val="0020746F"/>
    <w:rsid w:val="00207C14"/>
    <w:rsid w:val="002120F0"/>
    <w:rsid w:val="00213195"/>
    <w:rsid w:val="00213CD4"/>
    <w:rsid w:val="002151C0"/>
    <w:rsid w:val="002151D7"/>
    <w:rsid w:val="002161B6"/>
    <w:rsid w:val="00217B3B"/>
    <w:rsid w:val="002221FB"/>
    <w:rsid w:val="00222C2C"/>
    <w:rsid w:val="00223FA8"/>
    <w:rsid w:val="00226390"/>
    <w:rsid w:val="002276AE"/>
    <w:rsid w:val="00227C4C"/>
    <w:rsid w:val="00227E3B"/>
    <w:rsid w:val="00231D4A"/>
    <w:rsid w:val="002339BD"/>
    <w:rsid w:val="00235718"/>
    <w:rsid w:val="00235F37"/>
    <w:rsid w:val="00236D65"/>
    <w:rsid w:val="00245CFE"/>
    <w:rsid w:val="00247C80"/>
    <w:rsid w:val="00251A78"/>
    <w:rsid w:val="0025346D"/>
    <w:rsid w:val="00256FC6"/>
    <w:rsid w:val="0025771C"/>
    <w:rsid w:val="00257776"/>
    <w:rsid w:val="0026102A"/>
    <w:rsid w:val="00261AEE"/>
    <w:rsid w:val="00263CA3"/>
    <w:rsid w:val="002652FF"/>
    <w:rsid w:val="00265E82"/>
    <w:rsid w:val="002706C7"/>
    <w:rsid w:val="00270C81"/>
    <w:rsid w:val="00272C4F"/>
    <w:rsid w:val="0027474A"/>
    <w:rsid w:val="00275D14"/>
    <w:rsid w:val="00276CC9"/>
    <w:rsid w:val="00277138"/>
    <w:rsid w:val="0027753E"/>
    <w:rsid w:val="00281563"/>
    <w:rsid w:val="002821E5"/>
    <w:rsid w:val="002827B8"/>
    <w:rsid w:val="00282DE2"/>
    <w:rsid w:val="002833FA"/>
    <w:rsid w:val="00285500"/>
    <w:rsid w:val="00287BBD"/>
    <w:rsid w:val="00290022"/>
    <w:rsid w:val="002903C6"/>
    <w:rsid w:val="0029254A"/>
    <w:rsid w:val="002927D7"/>
    <w:rsid w:val="00293710"/>
    <w:rsid w:val="00293E7F"/>
    <w:rsid w:val="00296490"/>
    <w:rsid w:val="00296885"/>
    <w:rsid w:val="00296A29"/>
    <w:rsid w:val="00297520"/>
    <w:rsid w:val="002A03DB"/>
    <w:rsid w:val="002A1C45"/>
    <w:rsid w:val="002A1EDA"/>
    <w:rsid w:val="002A3713"/>
    <w:rsid w:val="002A4266"/>
    <w:rsid w:val="002A4586"/>
    <w:rsid w:val="002A67AE"/>
    <w:rsid w:val="002A7366"/>
    <w:rsid w:val="002B170D"/>
    <w:rsid w:val="002B28FB"/>
    <w:rsid w:val="002B38FC"/>
    <w:rsid w:val="002B56A5"/>
    <w:rsid w:val="002B6008"/>
    <w:rsid w:val="002B6076"/>
    <w:rsid w:val="002B7132"/>
    <w:rsid w:val="002B7B13"/>
    <w:rsid w:val="002C0926"/>
    <w:rsid w:val="002C1CF9"/>
    <w:rsid w:val="002C2919"/>
    <w:rsid w:val="002C3FC4"/>
    <w:rsid w:val="002C770E"/>
    <w:rsid w:val="002D007C"/>
    <w:rsid w:val="002D0B27"/>
    <w:rsid w:val="002D35B8"/>
    <w:rsid w:val="002D65A9"/>
    <w:rsid w:val="002D69AE"/>
    <w:rsid w:val="002D74A8"/>
    <w:rsid w:val="002E0562"/>
    <w:rsid w:val="002E133E"/>
    <w:rsid w:val="002E16BA"/>
    <w:rsid w:val="002E42E4"/>
    <w:rsid w:val="002E5431"/>
    <w:rsid w:val="002E69B2"/>
    <w:rsid w:val="002E77F6"/>
    <w:rsid w:val="002F20A4"/>
    <w:rsid w:val="002F3F67"/>
    <w:rsid w:val="002F3FDB"/>
    <w:rsid w:val="002F4F1E"/>
    <w:rsid w:val="002F77BD"/>
    <w:rsid w:val="0030090E"/>
    <w:rsid w:val="003009A5"/>
    <w:rsid w:val="00300E28"/>
    <w:rsid w:val="00300FF4"/>
    <w:rsid w:val="00301B16"/>
    <w:rsid w:val="003025B6"/>
    <w:rsid w:val="00303389"/>
    <w:rsid w:val="00303EB6"/>
    <w:rsid w:val="00305DC7"/>
    <w:rsid w:val="00306283"/>
    <w:rsid w:val="00307E22"/>
    <w:rsid w:val="003135D3"/>
    <w:rsid w:val="00316404"/>
    <w:rsid w:val="00316D3D"/>
    <w:rsid w:val="003179F2"/>
    <w:rsid w:val="00320383"/>
    <w:rsid w:val="0032048B"/>
    <w:rsid w:val="00321C85"/>
    <w:rsid w:val="003255AA"/>
    <w:rsid w:val="00325BAF"/>
    <w:rsid w:val="00326C85"/>
    <w:rsid w:val="0033066E"/>
    <w:rsid w:val="0033196B"/>
    <w:rsid w:val="00332015"/>
    <w:rsid w:val="00333DCF"/>
    <w:rsid w:val="0033449F"/>
    <w:rsid w:val="00334589"/>
    <w:rsid w:val="0033555B"/>
    <w:rsid w:val="003356CB"/>
    <w:rsid w:val="00335874"/>
    <w:rsid w:val="00335A1D"/>
    <w:rsid w:val="00337615"/>
    <w:rsid w:val="0033761D"/>
    <w:rsid w:val="0033784C"/>
    <w:rsid w:val="00337868"/>
    <w:rsid w:val="00342DA0"/>
    <w:rsid w:val="003440B5"/>
    <w:rsid w:val="00344795"/>
    <w:rsid w:val="00346668"/>
    <w:rsid w:val="00350105"/>
    <w:rsid w:val="003503C9"/>
    <w:rsid w:val="003507AD"/>
    <w:rsid w:val="00350F7C"/>
    <w:rsid w:val="003519B3"/>
    <w:rsid w:val="00352303"/>
    <w:rsid w:val="00352705"/>
    <w:rsid w:val="00353052"/>
    <w:rsid w:val="003532F3"/>
    <w:rsid w:val="00353AB9"/>
    <w:rsid w:val="00354369"/>
    <w:rsid w:val="0035524E"/>
    <w:rsid w:val="00356534"/>
    <w:rsid w:val="00357268"/>
    <w:rsid w:val="00357645"/>
    <w:rsid w:val="00357D63"/>
    <w:rsid w:val="00360219"/>
    <w:rsid w:val="00360C02"/>
    <w:rsid w:val="00360DA2"/>
    <w:rsid w:val="003626F5"/>
    <w:rsid w:val="00362AAD"/>
    <w:rsid w:val="00362E2B"/>
    <w:rsid w:val="003712ED"/>
    <w:rsid w:val="00371AD1"/>
    <w:rsid w:val="00371B65"/>
    <w:rsid w:val="003728F0"/>
    <w:rsid w:val="003748D1"/>
    <w:rsid w:val="00374B36"/>
    <w:rsid w:val="00375FD1"/>
    <w:rsid w:val="003762D5"/>
    <w:rsid w:val="00376D65"/>
    <w:rsid w:val="003774F7"/>
    <w:rsid w:val="00380D7F"/>
    <w:rsid w:val="00381465"/>
    <w:rsid w:val="003831EB"/>
    <w:rsid w:val="00383364"/>
    <w:rsid w:val="00387D7F"/>
    <w:rsid w:val="00390E06"/>
    <w:rsid w:val="003920F2"/>
    <w:rsid w:val="00392CA5"/>
    <w:rsid w:val="00394AD6"/>
    <w:rsid w:val="00396864"/>
    <w:rsid w:val="0039716B"/>
    <w:rsid w:val="003975BC"/>
    <w:rsid w:val="003A0516"/>
    <w:rsid w:val="003A0698"/>
    <w:rsid w:val="003A3B8B"/>
    <w:rsid w:val="003A4B90"/>
    <w:rsid w:val="003A6489"/>
    <w:rsid w:val="003A7EBA"/>
    <w:rsid w:val="003B0FE8"/>
    <w:rsid w:val="003B38EE"/>
    <w:rsid w:val="003B3CB3"/>
    <w:rsid w:val="003B449C"/>
    <w:rsid w:val="003B5D1F"/>
    <w:rsid w:val="003B65E0"/>
    <w:rsid w:val="003B6F4A"/>
    <w:rsid w:val="003B7989"/>
    <w:rsid w:val="003C03C3"/>
    <w:rsid w:val="003C0D39"/>
    <w:rsid w:val="003C35F1"/>
    <w:rsid w:val="003C55C6"/>
    <w:rsid w:val="003C5990"/>
    <w:rsid w:val="003C6068"/>
    <w:rsid w:val="003C6609"/>
    <w:rsid w:val="003C77C9"/>
    <w:rsid w:val="003D0622"/>
    <w:rsid w:val="003D2C1F"/>
    <w:rsid w:val="003D4EF1"/>
    <w:rsid w:val="003D754E"/>
    <w:rsid w:val="003E5510"/>
    <w:rsid w:val="003E60E4"/>
    <w:rsid w:val="003E7831"/>
    <w:rsid w:val="003E7E78"/>
    <w:rsid w:val="003E7F02"/>
    <w:rsid w:val="003E7F12"/>
    <w:rsid w:val="003F2350"/>
    <w:rsid w:val="003F26C0"/>
    <w:rsid w:val="003F3736"/>
    <w:rsid w:val="00401F2E"/>
    <w:rsid w:val="00402FCE"/>
    <w:rsid w:val="00403CF9"/>
    <w:rsid w:val="0040466B"/>
    <w:rsid w:val="0040495E"/>
    <w:rsid w:val="0040507B"/>
    <w:rsid w:val="004062B8"/>
    <w:rsid w:val="00411CCD"/>
    <w:rsid w:val="00414181"/>
    <w:rsid w:val="004148A3"/>
    <w:rsid w:val="00415244"/>
    <w:rsid w:val="00415600"/>
    <w:rsid w:val="00415F24"/>
    <w:rsid w:val="00416216"/>
    <w:rsid w:val="004166E6"/>
    <w:rsid w:val="004168DA"/>
    <w:rsid w:val="00416C27"/>
    <w:rsid w:val="00416F70"/>
    <w:rsid w:val="004171EF"/>
    <w:rsid w:val="00420253"/>
    <w:rsid w:val="004233CC"/>
    <w:rsid w:val="004237A2"/>
    <w:rsid w:val="004250E9"/>
    <w:rsid w:val="00425B2E"/>
    <w:rsid w:val="0042626B"/>
    <w:rsid w:val="00426D6E"/>
    <w:rsid w:val="0042702D"/>
    <w:rsid w:val="004273F8"/>
    <w:rsid w:val="00427CEF"/>
    <w:rsid w:val="00427E0D"/>
    <w:rsid w:val="00430432"/>
    <w:rsid w:val="00430BC0"/>
    <w:rsid w:val="00430BFB"/>
    <w:rsid w:val="00432F44"/>
    <w:rsid w:val="00433C17"/>
    <w:rsid w:val="0043457B"/>
    <w:rsid w:val="00437501"/>
    <w:rsid w:val="00440415"/>
    <w:rsid w:val="0044060D"/>
    <w:rsid w:val="00440E8D"/>
    <w:rsid w:val="00445562"/>
    <w:rsid w:val="00445719"/>
    <w:rsid w:val="00445808"/>
    <w:rsid w:val="00445E7F"/>
    <w:rsid w:val="00445F5A"/>
    <w:rsid w:val="00445F6B"/>
    <w:rsid w:val="00446733"/>
    <w:rsid w:val="00446951"/>
    <w:rsid w:val="00447427"/>
    <w:rsid w:val="00452E79"/>
    <w:rsid w:val="004534EC"/>
    <w:rsid w:val="00454074"/>
    <w:rsid w:val="00454DF3"/>
    <w:rsid w:val="00456806"/>
    <w:rsid w:val="004608E6"/>
    <w:rsid w:val="00461BCE"/>
    <w:rsid w:val="004636B1"/>
    <w:rsid w:val="00464DEE"/>
    <w:rsid w:val="00466A46"/>
    <w:rsid w:val="0046797C"/>
    <w:rsid w:val="004723A5"/>
    <w:rsid w:val="0047322B"/>
    <w:rsid w:val="00473E13"/>
    <w:rsid w:val="004757B4"/>
    <w:rsid w:val="00476AEE"/>
    <w:rsid w:val="00476BE7"/>
    <w:rsid w:val="00476FA4"/>
    <w:rsid w:val="00476FC1"/>
    <w:rsid w:val="0048190A"/>
    <w:rsid w:val="004832EA"/>
    <w:rsid w:val="0048378C"/>
    <w:rsid w:val="004872AA"/>
    <w:rsid w:val="00492AEF"/>
    <w:rsid w:val="004A062F"/>
    <w:rsid w:val="004A107A"/>
    <w:rsid w:val="004A186E"/>
    <w:rsid w:val="004A3290"/>
    <w:rsid w:val="004A351A"/>
    <w:rsid w:val="004A358C"/>
    <w:rsid w:val="004A5839"/>
    <w:rsid w:val="004A766D"/>
    <w:rsid w:val="004B0453"/>
    <w:rsid w:val="004B095A"/>
    <w:rsid w:val="004B18A8"/>
    <w:rsid w:val="004B4281"/>
    <w:rsid w:val="004B44BE"/>
    <w:rsid w:val="004B6D06"/>
    <w:rsid w:val="004C1FBA"/>
    <w:rsid w:val="004C3D6E"/>
    <w:rsid w:val="004C6299"/>
    <w:rsid w:val="004C6B32"/>
    <w:rsid w:val="004D1CF3"/>
    <w:rsid w:val="004D2250"/>
    <w:rsid w:val="004D2842"/>
    <w:rsid w:val="004D55EE"/>
    <w:rsid w:val="004D798A"/>
    <w:rsid w:val="004D7B60"/>
    <w:rsid w:val="004E0FEB"/>
    <w:rsid w:val="004E19B4"/>
    <w:rsid w:val="004E25E8"/>
    <w:rsid w:val="004E2F9E"/>
    <w:rsid w:val="004E4A50"/>
    <w:rsid w:val="004E50BC"/>
    <w:rsid w:val="004E5205"/>
    <w:rsid w:val="004E5687"/>
    <w:rsid w:val="004F00C0"/>
    <w:rsid w:val="004F0683"/>
    <w:rsid w:val="004F0F88"/>
    <w:rsid w:val="004F2EAE"/>
    <w:rsid w:val="0050132D"/>
    <w:rsid w:val="0050136E"/>
    <w:rsid w:val="0050182E"/>
    <w:rsid w:val="00501BC2"/>
    <w:rsid w:val="00501C84"/>
    <w:rsid w:val="00506763"/>
    <w:rsid w:val="005070FC"/>
    <w:rsid w:val="0050718B"/>
    <w:rsid w:val="00510E73"/>
    <w:rsid w:val="00510E93"/>
    <w:rsid w:val="00510EE6"/>
    <w:rsid w:val="00510FAC"/>
    <w:rsid w:val="00512A93"/>
    <w:rsid w:val="0051365B"/>
    <w:rsid w:val="00514060"/>
    <w:rsid w:val="00514A12"/>
    <w:rsid w:val="00515E5D"/>
    <w:rsid w:val="00516188"/>
    <w:rsid w:val="00516362"/>
    <w:rsid w:val="00517DD6"/>
    <w:rsid w:val="00520D17"/>
    <w:rsid w:val="00522F1E"/>
    <w:rsid w:val="00523493"/>
    <w:rsid w:val="005237FC"/>
    <w:rsid w:val="00525C81"/>
    <w:rsid w:val="00526524"/>
    <w:rsid w:val="00526700"/>
    <w:rsid w:val="00526CA1"/>
    <w:rsid w:val="00526FD0"/>
    <w:rsid w:val="00530A4A"/>
    <w:rsid w:val="00532AA1"/>
    <w:rsid w:val="00533013"/>
    <w:rsid w:val="005334E6"/>
    <w:rsid w:val="0053591F"/>
    <w:rsid w:val="00535ACD"/>
    <w:rsid w:val="0053684D"/>
    <w:rsid w:val="00537DA1"/>
    <w:rsid w:val="005419EA"/>
    <w:rsid w:val="005425BA"/>
    <w:rsid w:val="00542912"/>
    <w:rsid w:val="005429E4"/>
    <w:rsid w:val="00545051"/>
    <w:rsid w:val="0054558C"/>
    <w:rsid w:val="005458B2"/>
    <w:rsid w:val="00545CB7"/>
    <w:rsid w:val="005503C3"/>
    <w:rsid w:val="005503CD"/>
    <w:rsid w:val="0055313F"/>
    <w:rsid w:val="0055352C"/>
    <w:rsid w:val="005551FA"/>
    <w:rsid w:val="005564B8"/>
    <w:rsid w:val="00557189"/>
    <w:rsid w:val="00557307"/>
    <w:rsid w:val="00557348"/>
    <w:rsid w:val="00560DFE"/>
    <w:rsid w:val="0056122F"/>
    <w:rsid w:val="00564B73"/>
    <w:rsid w:val="00564BCA"/>
    <w:rsid w:val="005669DB"/>
    <w:rsid w:val="00567474"/>
    <w:rsid w:val="00567FC4"/>
    <w:rsid w:val="005703CA"/>
    <w:rsid w:val="005704C3"/>
    <w:rsid w:val="005713C9"/>
    <w:rsid w:val="00571D05"/>
    <w:rsid w:val="00571FD6"/>
    <w:rsid w:val="0057568B"/>
    <w:rsid w:val="0058145C"/>
    <w:rsid w:val="00583EE2"/>
    <w:rsid w:val="00584AF2"/>
    <w:rsid w:val="00585648"/>
    <w:rsid w:val="0058631A"/>
    <w:rsid w:val="00586820"/>
    <w:rsid w:val="00587F14"/>
    <w:rsid w:val="00590027"/>
    <w:rsid w:val="0059008F"/>
    <w:rsid w:val="005904A3"/>
    <w:rsid w:val="0059110E"/>
    <w:rsid w:val="005914D8"/>
    <w:rsid w:val="00591A75"/>
    <w:rsid w:val="005920E5"/>
    <w:rsid w:val="0059343E"/>
    <w:rsid w:val="00595692"/>
    <w:rsid w:val="00596640"/>
    <w:rsid w:val="00596DAB"/>
    <w:rsid w:val="005A0D91"/>
    <w:rsid w:val="005A1304"/>
    <w:rsid w:val="005A16DD"/>
    <w:rsid w:val="005A283B"/>
    <w:rsid w:val="005A3107"/>
    <w:rsid w:val="005A3977"/>
    <w:rsid w:val="005A4085"/>
    <w:rsid w:val="005A68D3"/>
    <w:rsid w:val="005A7336"/>
    <w:rsid w:val="005B263C"/>
    <w:rsid w:val="005B2E62"/>
    <w:rsid w:val="005B3397"/>
    <w:rsid w:val="005B47F2"/>
    <w:rsid w:val="005B4BEE"/>
    <w:rsid w:val="005B5C1E"/>
    <w:rsid w:val="005B6293"/>
    <w:rsid w:val="005B6AEC"/>
    <w:rsid w:val="005B7445"/>
    <w:rsid w:val="005C0F27"/>
    <w:rsid w:val="005C2525"/>
    <w:rsid w:val="005C307A"/>
    <w:rsid w:val="005C3846"/>
    <w:rsid w:val="005C3C64"/>
    <w:rsid w:val="005C3F28"/>
    <w:rsid w:val="005C3FB8"/>
    <w:rsid w:val="005C4075"/>
    <w:rsid w:val="005C7878"/>
    <w:rsid w:val="005C7CD8"/>
    <w:rsid w:val="005D1BC7"/>
    <w:rsid w:val="005D2CAC"/>
    <w:rsid w:val="005D4A06"/>
    <w:rsid w:val="005D61E7"/>
    <w:rsid w:val="005D7194"/>
    <w:rsid w:val="005E0F89"/>
    <w:rsid w:val="005E271E"/>
    <w:rsid w:val="005E2E4D"/>
    <w:rsid w:val="005E37DD"/>
    <w:rsid w:val="005E457D"/>
    <w:rsid w:val="005E4811"/>
    <w:rsid w:val="005E7953"/>
    <w:rsid w:val="005F01BB"/>
    <w:rsid w:val="005F14A5"/>
    <w:rsid w:val="005F3ACA"/>
    <w:rsid w:val="005F45B8"/>
    <w:rsid w:val="005F5866"/>
    <w:rsid w:val="005F7ECD"/>
    <w:rsid w:val="00604330"/>
    <w:rsid w:val="006058C9"/>
    <w:rsid w:val="006070BC"/>
    <w:rsid w:val="00610B70"/>
    <w:rsid w:val="00611450"/>
    <w:rsid w:val="0061224C"/>
    <w:rsid w:val="00613491"/>
    <w:rsid w:val="0061633C"/>
    <w:rsid w:val="006171E7"/>
    <w:rsid w:val="0061785B"/>
    <w:rsid w:val="00621E4E"/>
    <w:rsid w:val="0062335F"/>
    <w:rsid w:val="00625C1E"/>
    <w:rsid w:val="00626431"/>
    <w:rsid w:val="006266C0"/>
    <w:rsid w:val="00627891"/>
    <w:rsid w:val="006278AD"/>
    <w:rsid w:val="00627FE6"/>
    <w:rsid w:val="006306DD"/>
    <w:rsid w:val="006358F0"/>
    <w:rsid w:val="00637333"/>
    <w:rsid w:val="00637F1B"/>
    <w:rsid w:val="00640C48"/>
    <w:rsid w:val="006415BA"/>
    <w:rsid w:val="006419C5"/>
    <w:rsid w:val="00643883"/>
    <w:rsid w:val="00643AA7"/>
    <w:rsid w:val="00645CC4"/>
    <w:rsid w:val="006505A6"/>
    <w:rsid w:val="00650C7B"/>
    <w:rsid w:val="00651034"/>
    <w:rsid w:val="006521CF"/>
    <w:rsid w:val="00652B06"/>
    <w:rsid w:val="00652EA4"/>
    <w:rsid w:val="00653D82"/>
    <w:rsid w:val="00654369"/>
    <w:rsid w:val="00655B7D"/>
    <w:rsid w:val="00660245"/>
    <w:rsid w:val="0066044A"/>
    <w:rsid w:val="00660B4F"/>
    <w:rsid w:val="006611CF"/>
    <w:rsid w:val="0066147D"/>
    <w:rsid w:val="00661F43"/>
    <w:rsid w:val="006633E6"/>
    <w:rsid w:val="00663923"/>
    <w:rsid w:val="00663A2C"/>
    <w:rsid w:val="00664C92"/>
    <w:rsid w:val="00665D02"/>
    <w:rsid w:val="006677CF"/>
    <w:rsid w:val="00667C9F"/>
    <w:rsid w:val="00671817"/>
    <w:rsid w:val="00672302"/>
    <w:rsid w:val="006726FC"/>
    <w:rsid w:val="00674454"/>
    <w:rsid w:val="00675887"/>
    <w:rsid w:val="00675A39"/>
    <w:rsid w:val="006761DB"/>
    <w:rsid w:val="00680CFF"/>
    <w:rsid w:val="0068688F"/>
    <w:rsid w:val="0068713E"/>
    <w:rsid w:val="00687983"/>
    <w:rsid w:val="006904EC"/>
    <w:rsid w:val="006936FC"/>
    <w:rsid w:val="00693724"/>
    <w:rsid w:val="00694E47"/>
    <w:rsid w:val="0069562A"/>
    <w:rsid w:val="0069605C"/>
    <w:rsid w:val="006961AA"/>
    <w:rsid w:val="0069681D"/>
    <w:rsid w:val="00697089"/>
    <w:rsid w:val="00697890"/>
    <w:rsid w:val="00697912"/>
    <w:rsid w:val="006A076D"/>
    <w:rsid w:val="006A1803"/>
    <w:rsid w:val="006A4699"/>
    <w:rsid w:val="006A787B"/>
    <w:rsid w:val="006A7D6F"/>
    <w:rsid w:val="006A7E39"/>
    <w:rsid w:val="006B0540"/>
    <w:rsid w:val="006B1067"/>
    <w:rsid w:val="006B2E8B"/>
    <w:rsid w:val="006B2F78"/>
    <w:rsid w:val="006B37BC"/>
    <w:rsid w:val="006B4C0E"/>
    <w:rsid w:val="006B60C8"/>
    <w:rsid w:val="006B7F20"/>
    <w:rsid w:val="006C0EB7"/>
    <w:rsid w:val="006C0F28"/>
    <w:rsid w:val="006C156B"/>
    <w:rsid w:val="006C16B7"/>
    <w:rsid w:val="006C1747"/>
    <w:rsid w:val="006C2536"/>
    <w:rsid w:val="006C361D"/>
    <w:rsid w:val="006C3EB3"/>
    <w:rsid w:val="006C5A55"/>
    <w:rsid w:val="006C5B2C"/>
    <w:rsid w:val="006C619A"/>
    <w:rsid w:val="006D14A4"/>
    <w:rsid w:val="006D1D58"/>
    <w:rsid w:val="006D3EBE"/>
    <w:rsid w:val="006D4B8D"/>
    <w:rsid w:val="006D57B6"/>
    <w:rsid w:val="006D72E0"/>
    <w:rsid w:val="006E0584"/>
    <w:rsid w:val="006E1E75"/>
    <w:rsid w:val="006E2591"/>
    <w:rsid w:val="006E36C7"/>
    <w:rsid w:val="006E4540"/>
    <w:rsid w:val="006E5DAF"/>
    <w:rsid w:val="006F1915"/>
    <w:rsid w:val="006F1DA8"/>
    <w:rsid w:val="006F21A3"/>
    <w:rsid w:val="006F279A"/>
    <w:rsid w:val="006F375C"/>
    <w:rsid w:val="006F3A63"/>
    <w:rsid w:val="006F3CDA"/>
    <w:rsid w:val="006F5450"/>
    <w:rsid w:val="006F648B"/>
    <w:rsid w:val="006F7AE6"/>
    <w:rsid w:val="00700C57"/>
    <w:rsid w:val="00701A65"/>
    <w:rsid w:val="00701A80"/>
    <w:rsid w:val="00702F35"/>
    <w:rsid w:val="00703CEC"/>
    <w:rsid w:val="007043A0"/>
    <w:rsid w:val="00705B16"/>
    <w:rsid w:val="007067C0"/>
    <w:rsid w:val="007101F9"/>
    <w:rsid w:val="00710905"/>
    <w:rsid w:val="00710921"/>
    <w:rsid w:val="007118B3"/>
    <w:rsid w:val="00711E4F"/>
    <w:rsid w:val="007126C7"/>
    <w:rsid w:val="00713D71"/>
    <w:rsid w:val="0071609F"/>
    <w:rsid w:val="00716189"/>
    <w:rsid w:val="00716254"/>
    <w:rsid w:val="00716829"/>
    <w:rsid w:val="00717EE5"/>
    <w:rsid w:val="00720C10"/>
    <w:rsid w:val="00720E5E"/>
    <w:rsid w:val="0072198B"/>
    <w:rsid w:val="00722C4E"/>
    <w:rsid w:val="00726324"/>
    <w:rsid w:val="00727232"/>
    <w:rsid w:val="007275A3"/>
    <w:rsid w:val="00731144"/>
    <w:rsid w:val="007317B1"/>
    <w:rsid w:val="00733030"/>
    <w:rsid w:val="007344C8"/>
    <w:rsid w:val="00734721"/>
    <w:rsid w:val="007358DF"/>
    <w:rsid w:val="00736DF7"/>
    <w:rsid w:val="0073710E"/>
    <w:rsid w:val="00737297"/>
    <w:rsid w:val="007404B7"/>
    <w:rsid w:val="00740DAD"/>
    <w:rsid w:val="0074533A"/>
    <w:rsid w:val="00745FC1"/>
    <w:rsid w:val="007465F0"/>
    <w:rsid w:val="00746EF9"/>
    <w:rsid w:val="00747371"/>
    <w:rsid w:val="00747534"/>
    <w:rsid w:val="0075085E"/>
    <w:rsid w:val="00751C3D"/>
    <w:rsid w:val="007565A1"/>
    <w:rsid w:val="00757DFB"/>
    <w:rsid w:val="00757FF2"/>
    <w:rsid w:val="00760622"/>
    <w:rsid w:val="0076191A"/>
    <w:rsid w:val="00762C3A"/>
    <w:rsid w:val="00762EB7"/>
    <w:rsid w:val="00763032"/>
    <w:rsid w:val="007656C0"/>
    <w:rsid w:val="007664CC"/>
    <w:rsid w:val="00766720"/>
    <w:rsid w:val="00771079"/>
    <w:rsid w:val="00773303"/>
    <w:rsid w:val="0077500A"/>
    <w:rsid w:val="00776750"/>
    <w:rsid w:val="00780090"/>
    <w:rsid w:val="0078333F"/>
    <w:rsid w:val="007835E7"/>
    <w:rsid w:val="00784276"/>
    <w:rsid w:val="007848F1"/>
    <w:rsid w:val="00786100"/>
    <w:rsid w:val="0078675F"/>
    <w:rsid w:val="00791523"/>
    <w:rsid w:val="00794F2D"/>
    <w:rsid w:val="00795476"/>
    <w:rsid w:val="00796F50"/>
    <w:rsid w:val="00797622"/>
    <w:rsid w:val="00797F2D"/>
    <w:rsid w:val="007A255C"/>
    <w:rsid w:val="007A3482"/>
    <w:rsid w:val="007B192D"/>
    <w:rsid w:val="007B487E"/>
    <w:rsid w:val="007B5E06"/>
    <w:rsid w:val="007B70AF"/>
    <w:rsid w:val="007C04E4"/>
    <w:rsid w:val="007C11C7"/>
    <w:rsid w:val="007C25A9"/>
    <w:rsid w:val="007C2D1A"/>
    <w:rsid w:val="007C3971"/>
    <w:rsid w:val="007C5C83"/>
    <w:rsid w:val="007D25A7"/>
    <w:rsid w:val="007D2DD2"/>
    <w:rsid w:val="007D4726"/>
    <w:rsid w:val="007D59D0"/>
    <w:rsid w:val="007D6016"/>
    <w:rsid w:val="007D7BE2"/>
    <w:rsid w:val="007E1B85"/>
    <w:rsid w:val="007E2C9D"/>
    <w:rsid w:val="007E5B6E"/>
    <w:rsid w:val="007E6124"/>
    <w:rsid w:val="007E646D"/>
    <w:rsid w:val="007E6F1D"/>
    <w:rsid w:val="007E79E3"/>
    <w:rsid w:val="007F0600"/>
    <w:rsid w:val="007F18E2"/>
    <w:rsid w:val="007F20C6"/>
    <w:rsid w:val="007F27D9"/>
    <w:rsid w:val="007F2EE3"/>
    <w:rsid w:val="007F37A6"/>
    <w:rsid w:val="007F3F86"/>
    <w:rsid w:val="007F43A7"/>
    <w:rsid w:val="007F7910"/>
    <w:rsid w:val="007F7EF6"/>
    <w:rsid w:val="007F7F35"/>
    <w:rsid w:val="008041DE"/>
    <w:rsid w:val="008069B5"/>
    <w:rsid w:val="00806ECC"/>
    <w:rsid w:val="00807A22"/>
    <w:rsid w:val="008111BE"/>
    <w:rsid w:val="008123B2"/>
    <w:rsid w:val="00812EC4"/>
    <w:rsid w:val="00813C8F"/>
    <w:rsid w:val="008150B9"/>
    <w:rsid w:val="00815CA9"/>
    <w:rsid w:val="00822219"/>
    <w:rsid w:val="00823713"/>
    <w:rsid w:val="00824230"/>
    <w:rsid w:val="00826D4B"/>
    <w:rsid w:val="00830E28"/>
    <w:rsid w:val="008336C2"/>
    <w:rsid w:val="00833A11"/>
    <w:rsid w:val="00834767"/>
    <w:rsid w:val="0083797D"/>
    <w:rsid w:val="00837C18"/>
    <w:rsid w:val="008425E4"/>
    <w:rsid w:val="00843B69"/>
    <w:rsid w:val="008462ED"/>
    <w:rsid w:val="008463ED"/>
    <w:rsid w:val="008471E6"/>
    <w:rsid w:val="008477DC"/>
    <w:rsid w:val="00847C62"/>
    <w:rsid w:val="008504CF"/>
    <w:rsid w:val="00850F65"/>
    <w:rsid w:val="00853086"/>
    <w:rsid w:val="00855F16"/>
    <w:rsid w:val="00856CFA"/>
    <w:rsid w:val="00856DC1"/>
    <w:rsid w:val="0086162D"/>
    <w:rsid w:val="008623D5"/>
    <w:rsid w:val="00862662"/>
    <w:rsid w:val="008627C3"/>
    <w:rsid w:val="00866CAA"/>
    <w:rsid w:val="00866F4D"/>
    <w:rsid w:val="00867003"/>
    <w:rsid w:val="00867426"/>
    <w:rsid w:val="00870A99"/>
    <w:rsid w:val="00871494"/>
    <w:rsid w:val="008722F3"/>
    <w:rsid w:val="00872D26"/>
    <w:rsid w:val="00873353"/>
    <w:rsid w:val="008757D0"/>
    <w:rsid w:val="0087607C"/>
    <w:rsid w:val="00877046"/>
    <w:rsid w:val="008800F8"/>
    <w:rsid w:val="00880413"/>
    <w:rsid w:val="00881077"/>
    <w:rsid w:val="00884277"/>
    <w:rsid w:val="0088431D"/>
    <w:rsid w:val="008862C0"/>
    <w:rsid w:val="00890A7A"/>
    <w:rsid w:val="00891067"/>
    <w:rsid w:val="00891070"/>
    <w:rsid w:val="00891580"/>
    <w:rsid w:val="008927E6"/>
    <w:rsid w:val="00894081"/>
    <w:rsid w:val="008940CD"/>
    <w:rsid w:val="008952B6"/>
    <w:rsid w:val="00895D5E"/>
    <w:rsid w:val="0089630F"/>
    <w:rsid w:val="00896365"/>
    <w:rsid w:val="008970AC"/>
    <w:rsid w:val="00897CD2"/>
    <w:rsid w:val="008A0886"/>
    <w:rsid w:val="008A0BE0"/>
    <w:rsid w:val="008A1804"/>
    <w:rsid w:val="008A505D"/>
    <w:rsid w:val="008A5C22"/>
    <w:rsid w:val="008A69D1"/>
    <w:rsid w:val="008A74C3"/>
    <w:rsid w:val="008B04F4"/>
    <w:rsid w:val="008B7C44"/>
    <w:rsid w:val="008C04BD"/>
    <w:rsid w:val="008C527B"/>
    <w:rsid w:val="008C5AD3"/>
    <w:rsid w:val="008C6684"/>
    <w:rsid w:val="008C6C6D"/>
    <w:rsid w:val="008C7D16"/>
    <w:rsid w:val="008D16E0"/>
    <w:rsid w:val="008D2E2A"/>
    <w:rsid w:val="008D341A"/>
    <w:rsid w:val="008D56E7"/>
    <w:rsid w:val="008D7024"/>
    <w:rsid w:val="008E166F"/>
    <w:rsid w:val="008E216D"/>
    <w:rsid w:val="008E29E6"/>
    <w:rsid w:val="008E3006"/>
    <w:rsid w:val="008E5399"/>
    <w:rsid w:val="008E5E9C"/>
    <w:rsid w:val="008E73D0"/>
    <w:rsid w:val="008F030C"/>
    <w:rsid w:val="008F1AF9"/>
    <w:rsid w:val="008F2395"/>
    <w:rsid w:val="008F3EE7"/>
    <w:rsid w:val="008F4372"/>
    <w:rsid w:val="008F43F3"/>
    <w:rsid w:val="008F46BD"/>
    <w:rsid w:val="008F537D"/>
    <w:rsid w:val="008F6900"/>
    <w:rsid w:val="008F6D77"/>
    <w:rsid w:val="008F7E8C"/>
    <w:rsid w:val="009005F2"/>
    <w:rsid w:val="009023BF"/>
    <w:rsid w:val="00902F7B"/>
    <w:rsid w:val="00903AC7"/>
    <w:rsid w:val="00903E7E"/>
    <w:rsid w:val="009045F5"/>
    <w:rsid w:val="00905201"/>
    <w:rsid w:val="00905297"/>
    <w:rsid w:val="00910E94"/>
    <w:rsid w:val="00911394"/>
    <w:rsid w:val="00911614"/>
    <w:rsid w:val="00911F98"/>
    <w:rsid w:val="009124F4"/>
    <w:rsid w:val="00913898"/>
    <w:rsid w:val="0091394D"/>
    <w:rsid w:val="0091433E"/>
    <w:rsid w:val="00914A30"/>
    <w:rsid w:val="00915372"/>
    <w:rsid w:val="0091622A"/>
    <w:rsid w:val="00916E90"/>
    <w:rsid w:val="00916F4C"/>
    <w:rsid w:val="00921369"/>
    <w:rsid w:val="0092193E"/>
    <w:rsid w:val="009221A2"/>
    <w:rsid w:val="00925666"/>
    <w:rsid w:val="0092614F"/>
    <w:rsid w:val="0093097E"/>
    <w:rsid w:val="009322B9"/>
    <w:rsid w:val="009326DA"/>
    <w:rsid w:val="009328D0"/>
    <w:rsid w:val="00932B93"/>
    <w:rsid w:val="00937AED"/>
    <w:rsid w:val="00937DAD"/>
    <w:rsid w:val="00941B12"/>
    <w:rsid w:val="00944864"/>
    <w:rsid w:val="00944D05"/>
    <w:rsid w:val="00945636"/>
    <w:rsid w:val="00946008"/>
    <w:rsid w:val="00946539"/>
    <w:rsid w:val="0094700A"/>
    <w:rsid w:val="009500F0"/>
    <w:rsid w:val="0095015B"/>
    <w:rsid w:val="00951DFA"/>
    <w:rsid w:val="0095377D"/>
    <w:rsid w:val="0095445B"/>
    <w:rsid w:val="00957974"/>
    <w:rsid w:val="00957EF7"/>
    <w:rsid w:val="00960249"/>
    <w:rsid w:val="00961F53"/>
    <w:rsid w:val="009630C0"/>
    <w:rsid w:val="009669A7"/>
    <w:rsid w:val="00967A7F"/>
    <w:rsid w:val="00971201"/>
    <w:rsid w:val="009713A8"/>
    <w:rsid w:val="00972ED3"/>
    <w:rsid w:val="009733B5"/>
    <w:rsid w:val="0097558D"/>
    <w:rsid w:val="0097639F"/>
    <w:rsid w:val="00976683"/>
    <w:rsid w:val="009774AC"/>
    <w:rsid w:val="009835CF"/>
    <w:rsid w:val="0098441D"/>
    <w:rsid w:val="009906FE"/>
    <w:rsid w:val="00992177"/>
    <w:rsid w:val="00992414"/>
    <w:rsid w:val="009937FD"/>
    <w:rsid w:val="009942D5"/>
    <w:rsid w:val="0099456C"/>
    <w:rsid w:val="00994639"/>
    <w:rsid w:val="009947E5"/>
    <w:rsid w:val="00995B38"/>
    <w:rsid w:val="0099692D"/>
    <w:rsid w:val="009A1687"/>
    <w:rsid w:val="009A22AD"/>
    <w:rsid w:val="009A2D91"/>
    <w:rsid w:val="009A32F8"/>
    <w:rsid w:val="009A468C"/>
    <w:rsid w:val="009A4CF2"/>
    <w:rsid w:val="009A5381"/>
    <w:rsid w:val="009A6710"/>
    <w:rsid w:val="009B11BE"/>
    <w:rsid w:val="009B15B9"/>
    <w:rsid w:val="009B1F33"/>
    <w:rsid w:val="009B1FCA"/>
    <w:rsid w:val="009B2CC2"/>
    <w:rsid w:val="009B4FA4"/>
    <w:rsid w:val="009B6AFF"/>
    <w:rsid w:val="009C159B"/>
    <w:rsid w:val="009C25ED"/>
    <w:rsid w:val="009C2907"/>
    <w:rsid w:val="009C2968"/>
    <w:rsid w:val="009C4FF8"/>
    <w:rsid w:val="009C5B6E"/>
    <w:rsid w:val="009C728A"/>
    <w:rsid w:val="009C75BB"/>
    <w:rsid w:val="009D2C4F"/>
    <w:rsid w:val="009D3D9F"/>
    <w:rsid w:val="009D5224"/>
    <w:rsid w:val="009D5B1B"/>
    <w:rsid w:val="009D63F1"/>
    <w:rsid w:val="009D66AD"/>
    <w:rsid w:val="009D73AE"/>
    <w:rsid w:val="009E0868"/>
    <w:rsid w:val="009E0A32"/>
    <w:rsid w:val="009E0B05"/>
    <w:rsid w:val="009E111D"/>
    <w:rsid w:val="009E1B1C"/>
    <w:rsid w:val="009E2995"/>
    <w:rsid w:val="009E4339"/>
    <w:rsid w:val="009E5310"/>
    <w:rsid w:val="009E5445"/>
    <w:rsid w:val="009E56C4"/>
    <w:rsid w:val="009E65A2"/>
    <w:rsid w:val="009E7036"/>
    <w:rsid w:val="009F0509"/>
    <w:rsid w:val="009F08AD"/>
    <w:rsid w:val="009F1E01"/>
    <w:rsid w:val="009F2297"/>
    <w:rsid w:val="009F27ED"/>
    <w:rsid w:val="009F33B2"/>
    <w:rsid w:val="009F6EC6"/>
    <w:rsid w:val="00A041B3"/>
    <w:rsid w:val="00A05120"/>
    <w:rsid w:val="00A14718"/>
    <w:rsid w:val="00A1542B"/>
    <w:rsid w:val="00A1701F"/>
    <w:rsid w:val="00A17C57"/>
    <w:rsid w:val="00A17CD6"/>
    <w:rsid w:val="00A21B30"/>
    <w:rsid w:val="00A23CB6"/>
    <w:rsid w:val="00A24FA7"/>
    <w:rsid w:val="00A2566D"/>
    <w:rsid w:val="00A313D2"/>
    <w:rsid w:val="00A32300"/>
    <w:rsid w:val="00A32631"/>
    <w:rsid w:val="00A3739F"/>
    <w:rsid w:val="00A405D1"/>
    <w:rsid w:val="00A455A1"/>
    <w:rsid w:val="00A45A5D"/>
    <w:rsid w:val="00A45F21"/>
    <w:rsid w:val="00A466F8"/>
    <w:rsid w:val="00A50A72"/>
    <w:rsid w:val="00A50CD7"/>
    <w:rsid w:val="00A50FE7"/>
    <w:rsid w:val="00A510B9"/>
    <w:rsid w:val="00A5144D"/>
    <w:rsid w:val="00A52D9F"/>
    <w:rsid w:val="00A5319E"/>
    <w:rsid w:val="00A537C9"/>
    <w:rsid w:val="00A53D48"/>
    <w:rsid w:val="00A53F52"/>
    <w:rsid w:val="00A55064"/>
    <w:rsid w:val="00A55EBA"/>
    <w:rsid w:val="00A56339"/>
    <w:rsid w:val="00A57C32"/>
    <w:rsid w:val="00A60565"/>
    <w:rsid w:val="00A61164"/>
    <w:rsid w:val="00A627AE"/>
    <w:rsid w:val="00A65611"/>
    <w:rsid w:val="00A65E69"/>
    <w:rsid w:val="00A6774E"/>
    <w:rsid w:val="00A72E1A"/>
    <w:rsid w:val="00A74614"/>
    <w:rsid w:val="00A76C43"/>
    <w:rsid w:val="00A83659"/>
    <w:rsid w:val="00A85BCA"/>
    <w:rsid w:val="00A86238"/>
    <w:rsid w:val="00A86280"/>
    <w:rsid w:val="00A862C3"/>
    <w:rsid w:val="00A868C7"/>
    <w:rsid w:val="00A86B0B"/>
    <w:rsid w:val="00A86E5F"/>
    <w:rsid w:val="00A86EF4"/>
    <w:rsid w:val="00A87C23"/>
    <w:rsid w:val="00A90D1E"/>
    <w:rsid w:val="00A90F42"/>
    <w:rsid w:val="00A91741"/>
    <w:rsid w:val="00A93357"/>
    <w:rsid w:val="00A96C4E"/>
    <w:rsid w:val="00A978F9"/>
    <w:rsid w:val="00A97F5B"/>
    <w:rsid w:val="00AA465B"/>
    <w:rsid w:val="00AA4965"/>
    <w:rsid w:val="00AA4CA7"/>
    <w:rsid w:val="00AA4FEA"/>
    <w:rsid w:val="00AA578B"/>
    <w:rsid w:val="00AA59C7"/>
    <w:rsid w:val="00AA6D43"/>
    <w:rsid w:val="00AB1DEE"/>
    <w:rsid w:val="00AB3A11"/>
    <w:rsid w:val="00AB5B30"/>
    <w:rsid w:val="00AC1327"/>
    <w:rsid w:val="00AC2218"/>
    <w:rsid w:val="00AC22D8"/>
    <w:rsid w:val="00AC461C"/>
    <w:rsid w:val="00AC5714"/>
    <w:rsid w:val="00AC5A00"/>
    <w:rsid w:val="00AC7474"/>
    <w:rsid w:val="00AD025C"/>
    <w:rsid w:val="00AD0588"/>
    <w:rsid w:val="00AD05F4"/>
    <w:rsid w:val="00AD204F"/>
    <w:rsid w:val="00AD2E0D"/>
    <w:rsid w:val="00AD3039"/>
    <w:rsid w:val="00AD4E5D"/>
    <w:rsid w:val="00AD4E97"/>
    <w:rsid w:val="00AD6B51"/>
    <w:rsid w:val="00AD6EAA"/>
    <w:rsid w:val="00AD7677"/>
    <w:rsid w:val="00AE0199"/>
    <w:rsid w:val="00AE0474"/>
    <w:rsid w:val="00AE221B"/>
    <w:rsid w:val="00AE4C35"/>
    <w:rsid w:val="00AE6BE0"/>
    <w:rsid w:val="00AE7381"/>
    <w:rsid w:val="00AF0209"/>
    <w:rsid w:val="00AF1DA4"/>
    <w:rsid w:val="00AF2022"/>
    <w:rsid w:val="00AF2F52"/>
    <w:rsid w:val="00AF3097"/>
    <w:rsid w:val="00AF3241"/>
    <w:rsid w:val="00AF3344"/>
    <w:rsid w:val="00AF521D"/>
    <w:rsid w:val="00AF57BD"/>
    <w:rsid w:val="00AF7584"/>
    <w:rsid w:val="00B00B80"/>
    <w:rsid w:val="00B01218"/>
    <w:rsid w:val="00B01C62"/>
    <w:rsid w:val="00B01F30"/>
    <w:rsid w:val="00B026B3"/>
    <w:rsid w:val="00B033EE"/>
    <w:rsid w:val="00B04315"/>
    <w:rsid w:val="00B04D2F"/>
    <w:rsid w:val="00B073F0"/>
    <w:rsid w:val="00B07428"/>
    <w:rsid w:val="00B07F25"/>
    <w:rsid w:val="00B10035"/>
    <w:rsid w:val="00B124AB"/>
    <w:rsid w:val="00B1322F"/>
    <w:rsid w:val="00B14B5F"/>
    <w:rsid w:val="00B16448"/>
    <w:rsid w:val="00B1707D"/>
    <w:rsid w:val="00B20A87"/>
    <w:rsid w:val="00B21256"/>
    <w:rsid w:val="00B219D6"/>
    <w:rsid w:val="00B21D40"/>
    <w:rsid w:val="00B22205"/>
    <w:rsid w:val="00B23976"/>
    <w:rsid w:val="00B258AF"/>
    <w:rsid w:val="00B25EDA"/>
    <w:rsid w:val="00B26CF6"/>
    <w:rsid w:val="00B30A5E"/>
    <w:rsid w:val="00B331AA"/>
    <w:rsid w:val="00B3450D"/>
    <w:rsid w:val="00B34699"/>
    <w:rsid w:val="00B35E78"/>
    <w:rsid w:val="00B36362"/>
    <w:rsid w:val="00B366D4"/>
    <w:rsid w:val="00B36DAE"/>
    <w:rsid w:val="00B3724A"/>
    <w:rsid w:val="00B411D1"/>
    <w:rsid w:val="00B41CEC"/>
    <w:rsid w:val="00B429A0"/>
    <w:rsid w:val="00B4323C"/>
    <w:rsid w:val="00B445C6"/>
    <w:rsid w:val="00B45D4A"/>
    <w:rsid w:val="00B461E9"/>
    <w:rsid w:val="00B4702E"/>
    <w:rsid w:val="00B47A14"/>
    <w:rsid w:val="00B47B03"/>
    <w:rsid w:val="00B506C3"/>
    <w:rsid w:val="00B50965"/>
    <w:rsid w:val="00B51773"/>
    <w:rsid w:val="00B51800"/>
    <w:rsid w:val="00B52CE9"/>
    <w:rsid w:val="00B54109"/>
    <w:rsid w:val="00B57A06"/>
    <w:rsid w:val="00B60885"/>
    <w:rsid w:val="00B60897"/>
    <w:rsid w:val="00B62413"/>
    <w:rsid w:val="00B64512"/>
    <w:rsid w:val="00B650DD"/>
    <w:rsid w:val="00B66467"/>
    <w:rsid w:val="00B71523"/>
    <w:rsid w:val="00B72564"/>
    <w:rsid w:val="00B74C9A"/>
    <w:rsid w:val="00B773D8"/>
    <w:rsid w:val="00B77B04"/>
    <w:rsid w:val="00B82292"/>
    <w:rsid w:val="00B840B5"/>
    <w:rsid w:val="00B84BB2"/>
    <w:rsid w:val="00B9182B"/>
    <w:rsid w:val="00B9423A"/>
    <w:rsid w:val="00B94F5C"/>
    <w:rsid w:val="00B95347"/>
    <w:rsid w:val="00B95365"/>
    <w:rsid w:val="00B95A22"/>
    <w:rsid w:val="00B96140"/>
    <w:rsid w:val="00B96301"/>
    <w:rsid w:val="00B97490"/>
    <w:rsid w:val="00B97A5A"/>
    <w:rsid w:val="00BA1FC8"/>
    <w:rsid w:val="00BA28DF"/>
    <w:rsid w:val="00BA2BC1"/>
    <w:rsid w:val="00BA32B3"/>
    <w:rsid w:val="00BA3614"/>
    <w:rsid w:val="00BA4CE1"/>
    <w:rsid w:val="00BA758D"/>
    <w:rsid w:val="00BB0957"/>
    <w:rsid w:val="00BB2A81"/>
    <w:rsid w:val="00BB3478"/>
    <w:rsid w:val="00BB3AFB"/>
    <w:rsid w:val="00BB45AA"/>
    <w:rsid w:val="00BB5D48"/>
    <w:rsid w:val="00BB61A3"/>
    <w:rsid w:val="00BC1A5B"/>
    <w:rsid w:val="00BC2022"/>
    <w:rsid w:val="00BC2EC7"/>
    <w:rsid w:val="00BC4DFC"/>
    <w:rsid w:val="00BC7969"/>
    <w:rsid w:val="00BD1909"/>
    <w:rsid w:val="00BD2679"/>
    <w:rsid w:val="00BD4304"/>
    <w:rsid w:val="00BD5BB6"/>
    <w:rsid w:val="00BD5C48"/>
    <w:rsid w:val="00BD75DD"/>
    <w:rsid w:val="00BD76A6"/>
    <w:rsid w:val="00BE17B8"/>
    <w:rsid w:val="00BE1A01"/>
    <w:rsid w:val="00BE36FD"/>
    <w:rsid w:val="00BE3709"/>
    <w:rsid w:val="00BF320E"/>
    <w:rsid w:val="00BF3247"/>
    <w:rsid w:val="00BF386C"/>
    <w:rsid w:val="00BF3B38"/>
    <w:rsid w:val="00BF53FE"/>
    <w:rsid w:val="00BF7A61"/>
    <w:rsid w:val="00C03B9C"/>
    <w:rsid w:val="00C045E1"/>
    <w:rsid w:val="00C04C7E"/>
    <w:rsid w:val="00C05AE6"/>
    <w:rsid w:val="00C05D7D"/>
    <w:rsid w:val="00C05D8C"/>
    <w:rsid w:val="00C10B82"/>
    <w:rsid w:val="00C11321"/>
    <w:rsid w:val="00C11F3A"/>
    <w:rsid w:val="00C12499"/>
    <w:rsid w:val="00C12EBC"/>
    <w:rsid w:val="00C13433"/>
    <w:rsid w:val="00C14A68"/>
    <w:rsid w:val="00C156A9"/>
    <w:rsid w:val="00C202F4"/>
    <w:rsid w:val="00C204AE"/>
    <w:rsid w:val="00C20C90"/>
    <w:rsid w:val="00C21E42"/>
    <w:rsid w:val="00C233C0"/>
    <w:rsid w:val="00C239A1"/>
    <w:rsid w:val="00C23EB5"/>
    <w:rsid w:val="00C2403C"/>
    <w:rsid w:val="00C2425E"/>
    <w:rsid w:val="00C2684E"/>
    <w:rsid w:val="00C27792"/>
    <w:rsid w:val="00C30E96"/>
    <w:rsid w:val="00C310B4"/>
    <w:rsid w:val="00C33D9A"/>
    <w:rsid w:val="00C33E0E"/>
    <w:rsid w:val="00C34A01"/>
    <w:rsid w:val="00C36BF1"/>
    <w:rsid w:val="00C375D8"/>
    <w:rsid w:val="00C37FCB"/>
    <w:rsid w:val="00C411DD"/>
    <w:rsid w:val="00C4257D"/>
    <w:rsid w:val="00C437B4"/>
    <w:rsid w:val="00C44571"/>
    <w:rsid w:val="00C45EE9"/>
    <w:rsid w:val="00C46CE0"/>
    <w:rsid w:val="00C46EA1"/>
    <w:rsid w:val="00C4715F"/>
    <w:rsid w:val="00C506BC"/>
    <w:rsid w:val="00C51BC9"/>
    <w:rsid w:val="00C5285C"/>
    <w:rsid w:val="00C535AC"/>
    <w:rsid w:val="00C54005"/>
    <w:rsid w:val="00C541AD"/>
    <w:rsid w:val="00C55F26"/>
    <w:rsid w:val="00C5694E"/>
    <w:rsid w:val="00C57C45"/>
    <w:rsid w:val="00C60C22"/>
    <w:rsid w:val="00C61A1E"/>
    <w:rsid w:val="00C635FD"/>
    <w:rsid w:val="00C64E6B"/>
    <w:rsid w:val="00C673A1"/>
    <w:rsid w:val="00C67682"/>
    <w:rsid w:val="00C70F4C"/>
    <w:rsid w:val="00C74B6A"/>
    <w:rsid w:val="00C75553"/>
    <w:rsid w:val="00C761EE"/>
    <w:rsid w:val="00C76398"/>
    <w:rsid w:val="00C80A00"/>
    <w:rsid w:val="00C828B3"/>
    <w:rsid w:val="00C854E8"/>
    <w:rsid w:val="00C91DE2"/>
    <w:rsid w:val="00C9287B"/>
    <w:rsid w:val="00C93D4C"/>
    <w:rsid w:val="00C94301"/>
    <w:rsid w:val="00C94EC3"/>
    <w:rsid w:val="00C956C2"/>
    <w:rsid w:val="00CA01DF"/>
    <w:rsid w:val="00CA028B"/>
    <w:rsid w:val="00CA0EB1"/>
    <w:rsid w:val="00CA158E"/>
    <w:rsid w:val="00CA19B2"/>
    <w:rsid w:val="00CA1FFD"/>
    <w:rsid w:val="00CA2BB8"/>
    <w:rsid w:val="00CA41C6"/>
    <w:rsid w:val="00CA426D"/>
    <w:rsid w:val="00CA546F"/>
    <w:rsid w:val="00CA5F66"/>
    <w:rsid w:val="00CA7685"/>
    <w:rsid w:val="00CB080B"/>
    <w:rsid w:val="00CB2380"/>
    <w:rsid w:val="00CB441D"/>
    <w:rsid w:val="00CB6699"/>
    <w:rsid w:val="00CB6F56"/>
    <w:rsid w:val="00CB77FE"/>
    <w:rsid w:val="00CC2A16"/>
    <w:rsid w:val="00CC2B4E"/>
    <w:rsid w:val="00CC3156"/>
    <w:rsid w:val="00CC3505"/>
    <w:rsid w:val="00CC703A"/>
    <w:rsid w:val="00CC71D2"/>
    <w:rsid w:val="00CD01BF"/>
    <w:rsid w:val="00CD06E0"/>
    <w:rsid w:val="00CD0C49"/>
    <w:rsid w:val="00CD1513"/>
    <w:rsid w:val="00CD170D"/>
    <w:rsid w:val="00CD2BCE"/>
    <w:rsid w:val="00CD4AF2"/>
    <w:rsid w:val="00CD4FAD"/>
    <w:rsid w:val="00CD5906"/>
    <w:rsid w:val="00CD5DE2"/>
    <w:rsid w:val="00CD6913"/>
    <w:rsid w:val="00CE0C40"/>
    <w:rsid w:val="00CE146C"/>
    <w:rsid w:val="00CE153B"/>
    <w:rsid w:val="00CE2163"/>
    <w:rsid w:val="00CE258E"/>
    <w:rsid w:val="00CE40BA"/>
    <w:rsid w:val="00CE4948"/>
    <w:rsid w:val="00CE58AB"/>
    <w:rsid w:val="00CE5F05"/>
    <w:rsid w:val="00CE68FD"/>
    <w:rsid w:val="00CE6B4E"/>
    <w:rsid w:val="00CE6FEC"/>
    <w:rsid w:val="00CE7827"/>
    <w:rsid w:val="00CE7C24"/>
    <w:rsid w:val="00CF02BC"/>
    <w:rsid w:val="00CF163A"/>
    <w:rsid w:val="00CF37D2"/>
    <w:rsid w:val="00CF4DA3"/>
    <w:rsid w:val="00CF56DA"/>
    <w:rsid w:val="00CF5AEC"/>
    <w:rsid w:val="00CF6BD9"/>
    <w:rsid w:val="00CF7226"/>
    <w:rsid w:val="00CF72C1"/>
    <w:rsid w:val="00CF78EC"/>
    <w:rsid w:val="00D002DC"/>
    <w:rsid w:val="00D0099C"/>
    <w:rsid w:val="00D01336"/>
    <w:rsid w:val="00D02CA9"/>
    <w:rsid w:val="00D0390C"/>
    <w:rsid w:val="00D04AA3"/>
    <w:rsid w:val="00D0704B"/>
    <w:rsid w:val="00D13B2C"/>
    <w:rsid w:val="00D221EA"/>
    <w:rsid w:val="00D2382A"/>
    <w:rsid w:val="00D24407"/>
    <w:rsid w:val="00D24573"/>
    <w:rsid w:val="00D25232"/>
    <w:rsid w:val="00D2756F"/>
    <w:rsid w:val="00D305FD"/>
    <w:rsid w:val="00D30C3B"/>
    <w:rsid w:val="00D318A5"/>
    <w:rsid w:val="00D3292F"/>
    <w:rsid w:val="00D35973"/>
    <w:rsid w:val="00D362A4"/>
    <w:rsid w:val="00D36389"/>
    <w:rsid w:val="00D368C3"/>
    <w:rsid w:val="00D3690E"/>
    <w:rsid w:val="00D3701E"/>
    <w:rsid w:val="00D37743"/>
    <w:rsid w:val="00D4084E"/>
    <w:rsid w:val="00D414FB"/>
    <w:rsid w:val="00D4275C"/>
    <w:rsid w:val="00D432F2"/>
    <w:rsid w:val="00D436F8"/>
    <w:rsid w:val="00D44EFC"/>
    <w:rsid w:val="00D45377"/>
    <w:rsid w:val="00D46D7B"/>
    <w:rsid w:val="00D515C8"/>
    <w:rsid w:val="00D51EF6"/>
    <w:rsid w:val="00D52928"/>
    <w:rsid w:val="00D54496"/>
    <w:rsid w:val="00D547AD"/>
    <w:rsid w:val="00D55536"/>
    <w:rsid w:val="00D55FD8"/>
    <w:rsid w:val="00D6039F"/>
    <w:rsid w:val="00D60872"/>
    <w:rsid w:val="00D61B08"/>
    <w:rsid w:val="00D63096"/>
    <w:rsid w:val="00D640CD"/>
    <w:rsid w:val="00D6443C"/>
    <w:rsid w:val="00D64479"/>
    <w:rsid w:val="00D64823"/>
    <w:rsid w:val="00D71D29"/>
    <w:rsid w:val="00D73DCB"/>
    <w:rsid w:val="00D7532C"/>
    <w:rsid w:val="00D7595C"/>
    <w:rsid w:val="00D75E11"/>
    <w:rsid w:val="00D770AB"/>
    <w:rsid w:val="00D81B52"/>
    <w:rsid w:val="00D8300A"/>
    <w:rsid w:val="00D830CA"/>
    <w:rsid w:val="00D843C8"/>
    <w:rsid w:val="00D84A68"/>
    <w:rsid w:val="00D85780"/>
    <w:rsid w:val="00D864F3"/>
    <w:rsid w:val="00D86E6B"/>
    <w:rsid w:val="00D870F0"/>
    <w:rsid w:val="00D90337"/>
    <w:rsid w:val="00D90CB2"/>
    <w:rsid w:val="00D90F1F"/>
    <w:rsid w:val="00D9184C"/>
    <w:rsid w:val="00D91A00"/>
    <w:rsid w:val="00D92972"/>
    <w:rsid w:val="00D94323"/>
    <w:rsid w:val="00D96031"/>
    <w:rsid w:val="00DA0CEA"/>
    <w:rsid w:val="00DA1204"/>
    <w:rsid w:val="00DA3045"/>
    <w:rsid w:val="00DA3C87"/>
    <w:rsid w:val="00DA5ADB"/>
    <w:rsid w:val="00DB02DB"/>
    <w:rsid w:val="00DB06A9"/>
    <w:rsid w:val="00DB08C8"/>
    <w:rsid w:val="00DB0A18"/>
    <w:rsid w:val="00DB0ABB"/>
    <w:rsid w:val="00DB1CB9"/>
    <w:rsid w:val="00DB359B"/>
    <w:rsid w:val="00DB43DC"/>
    <w:rsid w:val="00DB443B"/>
    <w:rsid w:val="00DB6005"/>
    <w:rsid w:val="00DB7C7A"/>
    <w:rsid w:val="00DC0B06"/>
    <w:rsid w:val="00DC1476"/>
    <w:rsid w:val="00DC1C69"/>
    <w:rsid w:val="00DC368E"/>
    <w:rsid w:val="00DC5D81"/>
    <w:rsid w:val="00DC68F8"/>
    <w:rsid w:val="00DD0033"/>
    <w:rsid w:val="00DD15E6"/>
    <w:rsid w:val="00DD3F36"/>
    <w:rsid w:val="00DD703F"/>
    <w:rsid w:val="00DD7101"/>
    <w:rsid w:val="00DE022D"/>
    <w:rsid w:val="00DE0ECE"/>
    <w:rsid w:val="00DE2FB8"/>
    <w:rsid w:val="00DE3AD4"/>
    <w:rsid w:val="00DE4958"/>
    <w:rsid w:val="00DE6B76"/>
    <w:rsid w:val="00DE7902"/>
    <w:rsid w:val="00DF0B71"/>
    <w:rsid w:val="00DF0C7C"/>
    <w:rsid w:val="00DF4014"/>
    <w:rsid w:val="00DF5138"/>
    <w:rsid w:val="00DF5456"/>
    <w:rsid w:val="00DF6416"/>
    <w:rsid w:val="00DF698A"/>
    <w:rsid w:val="00DF71C8"/>
    <w:rsid w:val="00E02849"/>
    <w:rsid w:val="00E03231"/>
    <w:rsid w:val="00E035E3"/>
    <w:rsid w:val="00E03DB6"/>
    <w:rsid w:val="00E05B80"/>
    <w:rsid w:val="00E1265F"/>
    <w:rsid w:val="00E162CD"/>
    <w:rsid w:val="00E16FDF"/>
    <w:rsid w:val="00E21160"/>
    <w:rsid w:val="00E2127F"/>
    <w:rsid w:val="00E240BD"/>
    <w:rsid w:val="00E25E18"/>
    <w:rsid w:val="00E26D77"/>
    <w:rsid w:val="00E31344"/>
    <w:rsid w:val="00E31581"/>
    <w:rsid w:val="00E3210A"/>
    <w:rsid w:val="00E334E4"/>
    <w:rsid w:val="00E34136"/>
    <w:rsid w:val="00E344CA"/>
    <w:rsid w:val="00E36787"/>
    <w:rsid w:val="00E36C56"/>
    <w:rsid w:val="00E37FCB"/>
    <w:rsid w:val="00E40C91"/>
    <w:rsid w:val="00E41631"/>
    <w:rsid w:val="00E4167D"/>
    <w:rsid w:val="00E41D8D"/>
    <w:rsid w:val="00E41DF6"/>
    <w:rsid w:val="00E41EEF"/>
    <w:rsid w:val="00E42678"/>
    <w:rsid w:val="00E4354E"/>
    <w:rsid w:val="00E43E43"/>
    <w:rsid w:val="00E43ED5"/>
    <w:rsid w:val="00E440C5"/>
    <w:rsid w:val="00E4486A"/>
    <w:rsid w:val="00E448D6"/>
    <w:rsid w:val="00E45BF4"/>
    <w:rsid w:val="00E4748E"/>
    <w:rsid w:val="00E47BA1"/>
    <w:rsid w:val="00E50F51"/>
    <w:rsid w:val="00E561C9"/>
    <w:rsid w:val="00E570F7"/>
    <w:rsid w:val="00E57CE1"/>
    <w:rsid w:val="00E61671"/>
    <w:rsid w:val="00E62F99"/>
    <w:rsid w:val="00E642FD"/>
    <w:rsid w:val="00E64FCA"/>
    <w:rsid w:val="00E6612D"/>
    <w:rsid w:val="00E6713E"/>
    <w:rsid w:val="00E70097"/>
    <w:rsid w:val="00E71618"/>
    <w:rsid w:val="00E734E1"/>
    <w:rsid w:val="00E73B48"/>
    <w:rsid w:val="00E73FC9"/>
    <w:rsid w:val="00E76289"/>
    <w:rsid w:val="00E8003A"/>
    <w:rsid w:val="00E80F2F"/>
    <w:rsid w:val="00E853B1"/>
    <w:rsid w:val="00E85B2E"/>
    <w:rsid w:val="00E86537"/>
    <w:rsid w:val="00E866F3"/>
    <w:rsid w:val="00E910E8"/>
    <w:rsid w:val="00E91D1E"/>
    <w:rsid w:val="00E930A6"/>
    <w:rsid w:val="00E933AA"/>
    <w:rsid w:val="00E95ABE"/>
    <w:rsid w:val="00E95B32"/>
    <w:rsid w:val="00E95FE0"/>
    <w:rsid w:val="00E97B4B"/>
    <w:rsid w:val="00EA271A"/>
    <w:rsid w:val="00EA334A"/>
    <w:rsid w:val="00EA5FF7"/>
    <w:rsid w:val="00EA7C91"/>
    <w:rsid w:val="00EA7E0D"/>
    <w:rsid w:val="00EB13CB"/>
    <w:rsid w:val="00EB2EFA"/>
    <w:rsid w:val="00EC1E59"/>
    <w:rsid w:val="00EC23C2"/>
    <w:rsid w:val="00EC3A8D"/>
    <w:rsid w:val="00EC5C6A"/>
    <w:rsid w:val="00ED092A"/>
    <w:rsid w:val="00ED2AA7"/>
    <w:rsid w:val="00ED3021"/>
    <w:rsid w:val="00ED365F"/>
    <w:rsid w:val="00ED3F6B"/>
    <w:rsid w:val="00ED6143"/>
    <w:rsid w:val="00ED79C9"/>
    <w:rsid w:val="00EE0284"/>
    <w:rsid w:val="00EE11F4"/>
    <w:rsid w:val="00EE181E"/>
    <w:rsid w:val="00EE24BA"/>
    <w:rsid w:val="00EE2964"/>
    <w:rsid w:val="00EE29D8"/>
    <w:rsid w:val="00EE4D88"/>
    <w:rsid w:val="00EE5ADB"/>
    <w:rsid w:val="00EE72DF"/>
    <w:rsid w:val="00EF14B0"/>
    <w:rsid w:val="00EF17C1"/>
    <w:rsid w:val="00EF1BAE"/>
    <w:rsid w:val="00EF1E51"/>
    <w:rsid w:val="00EF1F44"/>
    <w:rsid w:val="00EF22AF"/>
    <w:rsid w:val="00EF24FD"/>
    <w:rsid w:val="00EF2A86"/>
    <w:rsid w:val="00EF3D23"/>
    <w:rsid w:val="00EF60C5"/>
    <w:rsid w:val="00EF7477"/>
    <w:rsid w:val="00F01227"/>
    <w:rsid w:val="00F013C2"/>
    <w:rsid w:val="00F03724"/>
    <w:rsid w:val="00F042D3"/>
    <w:rsid w:val="00F04813"/>
    <w:rsid w:val="00F06369"/>
    <w:rsid w:val="00F0659A"/>
    <w:rsid w:val="00F06B0F"/>
    <w:rsid w:val="00F07314"/>
    <w:rsid w:val="00F074A0"/>
    <w:rsid w:val="00F11464"/>
    <w:rsid w:val="00F114B9"/>
    <w:rsid w:val="00F12836"/>
    <w:rsid w:val="00F144CB"/>
    <w:rsid w:val="00F14521"/>
    <w:rsid w:val="00F14533"/>
    <w:rsid w:val="00F1462F"/>
    <w:rsid w:val="00F15F84"/>
    <w:rsid w:val="00F172DD"/>
    <w:rsid w:val="00F1754F"/>
    <w:rsid w:val="00F20424"/>
    <w:rsid w:val="00F20F0D"/>
    <w:rsid w:val="00F216C0"/>
    <w:rsid w:val="00F22BDF"/>
    <w:rsid w:val="00F2367D"/>
    <w:rsid w:val="00F24583"/>
    <w:rsid w:val="00F254E8"/>
    <w:rsid w:val="00F25F8D"/>
    <w:rsid w:val="00F26434"/>
    <w:rsid w:val="00F26C73"/>
    <w:rsid w:val="00F30E08"/>
    <w:rsid w:val="00F3345C"/>
    <w:rsid w:val="00F3407F"/>
    <w:rsid w:val="00F36100"/>
    <w:rsid w:val="00F36A9B"/>
    <w:rsid w:val="00F445B2"/>
    <w:rsid w:val="00F45706"/>
    <w:rsid w:val="00F46E50"/>
    <w:rsid w:val="00F501FF"/>
    <w:rsid w:val="00F51DF9"/>
    <w:rsid w:val="00F52D16"/>
    <w:rsid w:val="00F53E5C"/>
    <w:rsid w:val="00F5472F"/>
    <w:rsid w:val="00F550C1"/>
    <w:rsid w:val="00F55966"/>
    <w:rsid w:val="00F560DD"/>
    <w:rsid w:val="00F56146"/>
    <w:rsid w:val="00F5651E"/>
    <w:rsid w:val="00F5733D"/>
    <w:rsid w:val="00F5740E"/>
    <w:rsid w:val="00F602F4"/>
    <w:rsid w:val="00F60975"/>
    <w:rsid w:val="00F60B45"/>
    <w:rsid w:val="00F624B4"/>
    <w:rsid w:val="00F625DB"/>
    <w:rsid w:val="00F62EE0"/>
    <w:rsid w:val="00F648D6"/>
    <w:rsid w:val="00F659D0"/>
    <w:rsid w:val="00F66A41"/>
    <w:rsid w:val="00F75B1C"/>
    <w:rsid w:val="00F75E19"/>
    <w:rsid w:val="00F760DE"/>
    <w:rsid w:val="00F77FE3"/>
    <w:rsid w:val="00F80DC8"/>
    <w:rsid w:val="00F81109"/>
    <w:rsid w:val="00F82325"/>
    <w:rsid w:val="00F86B9E"/>
    <w:rsid w:val="00F876E9"/>
    <w:rsid w:val="00F87952"/>
    <w:rsid w:val="00F92187"/>
    <w:rsid w:val="00F9316C"/>
    <w:rsid w:val="00F96072"/>
    <w:rsid w:val="00F96AE6"/>
    <w:rsid w:val="00F97297"/>
    <w:rsid w:val="00F975BE"/>
    <w:rsid w:val="00FA139B"/>
    <w:rsid w:val="00FA2C7B"/>
    <w:rsid w:val="00FA3C1B"/>
    <w:rsid w:val="00FA3C82"/>
    <w:rsid w:val="00FA65D5"/>
    <w:rsid w:val="00FB42C3"/>
    <w:rsid w:val="00FB537F"/>
    <w:rsid w:val="00FB6316"/>
    <w:rsid w:val="00FB649C"/>
    <w:rsid w:val="00FB64D4"/>
    <w:rsid w:val="00FB7373"/>
    <w:rsid w:val="00FB740D"/>
    <w:rsid w:val="00FB7CD1"/>
    <w:rsid w:val="00FC117E"/>
    <w:rsid w:val="00FC1E47"/>
    <w:rsid w:val="00FC2842"/>
    <w:rsid w:val="00FC3D44"/>
    <w:rsid w:val="00FC4C09"/>
    <w:rsid w:val="00FC6726"/>
    <w:rsid w:val="00FC6A2D"/>
    <w:rsid w:val="00FD10B8"/>
    <w:rsid w:val="00FD2952"/>
    <w:rsid w:val="00FD4486"/>
    <w:rsid w:val="00FD5F49"/>
    <w:rsid w:val="00FD6FF6"/>
    <w:rsid w:val="00FE1144"/>
    <w:rsid w:val="00FE206E"/>
    <w:rsid w:val="00FE2806"/>
    <w:rsid w:val="00FE3072"/>
    <w:rsid w:val="00FE745E"/>
    <w:rsid w:val="00FE74C8"/>
    <w:rsid w:val="00FE760C"/>
    <w:rsid w:val="00FF0104"/>
    <w:rsid w:val="00FF0929"/>
    <w:rsid w:val="00FF0E1B"/>
    <w:rsid w:val="00FF2AA7"/>
    <w:rsid w:val="00FF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F9"/>
    <w:rPr>
      <w:rFonts w:ascii="Arial" w:eastAsia="Calibri" w:hAnsi="Arial" w:cs="Arial"/>
      <w:sz w:val="22"/>
      <w:szCs w:val="22"/>
    </w:rPr>
  </w:style>
  <w:style w:type="paragraph" w:styleId="Heading1">
    <w:name w:val="heading 1"/>
    <w:basedOn w:val="Normal"/>
    <w:qFormat/>
    <w:rsid w:val="00E62F9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rsid w:val="00425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semiHidden/>
    <w:rsid w:val="001A6D8C"/>
    <w:rPr>
      <w:sz w:val="20"/>
      <w:szCs w:val="20"/>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link w:val="FootnoteText"/>
    <w:semiHidden/>
    <w:locked/>
    <w:rsid w:val="001A6D8C"/>
    <w:rPr>
      <w:rFonts w:ascii="Arial" w:eastAsia="Calibri" w:hAnsi="Arial" w:cs="Arial"/>
      <w:lang w:val="en-US" w:eastAsia="en-US" w:bidi="ar-SA"/>
    </w:rPr>
  </w:style>
  <w:style w:type="character" w:styleId="FootnoteReference">
    <w:name w:val="footnote reference"/>
    <w:aliases w:val="BVI fnr"/>
    <w:semiHidden/>
    <w:rsid w:val="001A6D8C"/>
    <w:rPr>
      <w:rFonts w:cs="Times New Roman"/>
      <w:vertAlign w:val="superscript"/>
    </w:rPr>
  </w:style>
  <w:style w:type="character" w:styleId="CommentReference">
    <w:name w:val="annotation reference"/>
    <w:uiPriority w:val="99"/>
    <w:rsid w:val="000355D7"/>
    <w:rPr>
      <w:sz w:val="16"/>
      <w:szCs w:val="16"/>
    </w:rPr>
  </w:style>
  <w:style w:type="paragraph" w:styleId="CommentText">
    <w:name w:val="annotation text"/>
    <w:basedOn w:val="Normal"/>
    <w:link w:val="CommentTextChar"/>
    <w:uiPriority w:val="99"/>
    <w:rsid w:val="000355D7"/>
    <w:rPr>
      <w:sz w:val="20"/>
      <w:szCs w:val="20"/>
    </w:rPr>
  </w:style>
  <w:style w:type="paragraph" w:styleId="CommentSubject">
    <w:name w:val="annotation subject"/>
    <w:basedOn w:val="CommentText"/>
    <w:next w:val="CommentText"/>
    <w:semiHidden/>
    <w:rsid w:val="000355D7"/>
    <w:rPr>
      <w:b/>
      <w:bCs/>
    </w:rPr>
  </w:style>
  <w:style w:type="paragraph" w:styleId="BalloonText">
    <w:name w:val="Balloon Text"/>
    <w:basedOn w:val="Normal"/>
    <w:semiHidden/>
    <w:rsid w:val="000355D7"/>
    <w:rPr>
      <w:rFonts w:ascii="Tahoma" w:hAnsi="Tahoma" w:cs="Tahoma"/>
      <w:sz w:val="16"/>
      <w:szCs w:val="16"/>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3 indent2 Char,b"/>
    <w:basedOn w:val="Normal"/>
    <w:link w:val="BodyTextChar"/>
    <w:rsid w:val="00170831"/>
    <w:pPr>
      <w:jc w:val="both"/>
    </w:pPr>
    <w:rPr>
      <w:sz w:val="24"/>
      <w:szCs w:val="24"/>
      <w:lang w:val="sl-SI"/>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link w:val="BodyText"/>
    <w:locked/>
    <w:rsid w:val="00170831"/>
    <w:rPr>
      <w:rFonts w:ascii="Arial" w:eastAsia="Calibri" w:hAnsi="Arial" w:cs="Arial"/>
      <w:sz w:val="24"/>
      <w:szCs w:val="24"/>
      <w:lang w:val="sl-SI" w:eastAsia="en-US" w:bidi="ar-SA"/>
    </w:rPr>
  </w:style>
  <w:style w:type="paragraph" w:customStyle="1" w:styleId="Zkladntext2">
    <w:name w:val="Základní text 2"/>
    <w:basedOn w:val="Normal"/>
    <w:next w:val="Normal"/>
    <w:rsid w:val="00080F17"/>
    <w:pPr>
      <w:autoSpaceDE w:val="0"/>
      <w:autoSpaceDN w:val="0"/>
      <w:adjustRightInd w:val="0"/>
    </w:pPr>
    <w:rPr>
      <w:rFonts w:eastAsia="Times New Roman" w:cs="Times New Roman"/>
      <w:sz w:val="24"/>
      <w:szCs w:val="24"/>
    </w:rPr>
  </w:style>
  <w:style w:type="paragraph" w:styleId="BodyText2">
    <w:name w:val="Body Text 2"/>
    <w:basedOn w:val="Normal"/>
    <w:rsid w:val="001012D8"/>
    <w:pPr>
      <w:spacing w:after="120" w:line="48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1012D8"/>
    <w:pPr>
      <w:tabs>
        <w:tab w:val="center" w:pos="4320"/>
        <w:tab w:val="right" w:pos="8640"/>
      </w:tabs>
    </w:pPr>
  </w:style>
  <w:style w:type="character" w:styleId="PageNumber">
    <w:name w:val="page number"/>
    <w:basedOn w:val="DefaultParagraphFont"/>
    <w:rsid w:val="001012D8"/>
  </w:style>
  <w:style w:type="paragraph" w:styleId="Header">
    <w:name w:val="header"/>
    <w:basedOn w:val="Normal"/>
    <w:rsid w:val="00DC0B06"/>
    <w:pPr>
      <w:tabs>
        <w:tab w:val="center" w:pos="4536"/>
        <w:tab w:val="right" w:pos="9072"/>
      </w:tabs>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FE745E"/>
    <w:pPr>
      <w:ind w:left="720"/>
      <w:contextualSpacing/>
    </w:pPr>
    <w:rPr>
      <w:rFonts w:ascii="Times New Roman" w:eastAsia="Times New Roman" w:hAnsi="Times New Roman" w:cs="Times New Roman"/>
      <w:sz w:val="24"/>
      <w:szCs w:val="24"/>
      <w:lang w:val="sr-Cyrl-CS" w:eastAsia="sr-Cyrl-CS"/>
    </w:rPr>
  </w:style>
  <w:style w:type="character" w:styleId="Hyperlink">
    <w:name w:val="Hyperlink"/>
    <w:uiPriority w:val="99"/>
    <w:rsid w:val="00604330"/>
    <w:rPr>
      <w:color w:val="0000FF"/>
      <w:u w:val="single"/>
    </w:rPr>
  </w:style>
  <w:style w:type="character" w:styleId="Emphasis">
    <w:name w:val="Emphasis"/>
    <w:uiPriority w:val="20"/>
    <w:qFormat/>
    <w:rsid w:val="00604330"/>
    <w:rPr>
      <w:i/>
      <w:iCs/>
    </w:rPr>
  </w:style>
  <w:style w:type="character" w:customStyle="1" w:styleId="hps">
    <w:name w:val="hps"/>
    <w:basedOn w:val="DefaultParagraphFont"/>
    <w:rsid w:val="00B04D2F"/>
  </w:style>
  <w:style w:type="paragraph" w:customStyle="1" w:styleId="Normal1">
    <w:name w:val="Normal1"/>
    <w:basedOn w:val="Normal"/>
    <w:link w:val="normalChar"/>
    <w:rsid w:val="00B3450D"/>
    <w:pPr>
      <w:spacing w:before="100" w:beforeAutospacing="1" w:after="100" w:afterAutospacing="1"/>
    </w:pPr>
    <w:rPr>
      <w:rFonts w:eastAsia="Times New Roman"/>
    </w:rPr>
  </w:style>
  <w:style w:type="character" w:customStyle="1" w:styleId="normalChar">
    <w:name w:val="normal Char"/>
    <w:link w:val="Normal1"/>
    <w:rsid w:val="00B3450D"/>
    <w:rPr>
      <w:rFonts w:ascii="Arial" w:hAnsi="Arial" w:cs="Arial"/>
      <w:sz w:val="22"/>
      <w:szCs w:val="22"/>
      <w:lang w:val="en-US" w:eastAsia="en-US" w:bidi="ar-SA"/>
    </w:rPr>
  </w:style>
  <w:style w:type="table" w:styleId="TableProfessional">
    <w:name w:val="Table Professional"/>
    <w:basedOn w:val="TableNormal"/>
    <w:rsid w:val="00B3450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il1tekst">
    <w:name w:val="stil_1tekst"/>
    <w:basedOn w:val="Normal"/>
    <w:rsid w:val="00E930A6"/>
    <w:pPr>
      <w:spacing w:before="100" w:beforeAutospacing="1" w:after="100" w:afterAutospacing="1"/>
    </w:pPr>
    <w:rPr>
      <w:rFonts w:ascii="Times New Roman" w:eastAsia="Times New Roman" w:hAnsi="Times New Roman" w:cs="Times New Roman"/>
      <w:sz w:val="24"/>
      <w:szCs w:val="24"/>
    </w:rPr>
  </w:style>
  <w:style w:type="character" w:styleId="Strong">
    <w:name w:val="Strong"/>
    <w:qFormat/>
    <w:rsid w:val="00E62F99"/>
    <w:rPr>
      <w:b/>
      <w:bCs/>
    </w:rPr>
  </w:style>
  <w:style w:type="paragraph" w:styleId="Revision">
    <w:name w:val="Revision"/>
    <w:hidden/>
    <w:uiPriority w:val="99"/>
    <w:semiHidden/>
    <w:rsid w:val="00812EC4"/>
    <w:rPr>
      <w:rFonts w:ascii="Arial" w:eastAsia="Calibri" w:hAnsi="Arial" w:cs="Arial"/>
      <w:sz w:val="22"/>
      <w:szCs w:val="22"/>
    </w:rPr>
  </w:style>
  <w:style w:type="character" w:customStyle="1" w:styleId="Heading2Char">
    <w:name w:val="Heading 2 Char"/>
    <w:basedOn w:val="DefaultParagraphFont"/>
    <w:link w:val="Heading2"/>
    <w:semiHidden/>
    <w:rsid w:val="00425B2E"/>
    <w:rPr>
      <w:rFonts w:asciiTheme="majorHAnsi" w:eastAsiaTheme="majorEastAsia" w:hAnsiTheme="majorHAnsi" w:cstheme="majorBidi"/>
      <w:b/>
      <w:bCs/>
      <w:color w:val="4F81BD" w:themeColor="accent1"/>
      <w:sz w:val="26"/>
      <w:szCs w:val="26"/>
    </w:rPr>
  </w:style>
  <w:style w:type="character" w:customStyle="1" w:styleId="super">
    <w:name w:val="super"/>
    <w:basedOn w:val="DefaultParagraphFont"/>
    <w:rsid w:val="00425B2E"/>
  </w:style>
  <w:style w:type="paragraph" w:customStyle="1" w:styleId="norm">
    <w:name w:val="norm"/>
    <w:basedOn w:val="Normal"/>
    <w:rsid w:val="009F0509"/>
    <w:pPr>
      <w:spacing w:before="100" w:beforeAutospacing="1" w:after="100" w:afterAutospacing="1"/>
    </w:pPr>
    <w:rPr>
      <w:rFonts w:ascii="Times New Roman" w:eastAsia="Times New Roman" w:hAnsi="Times New Roman" w:cs="Times New Roman"/>
      <w:sz w:val="24"/>
      <w:szCs w:val="24"/>
      <w:lang w:val="sr-Cyrl-CS" w:eastAsia="sr-Cyrl-CS"/>
    </w:rPr>
  </w:style>
  <w:style w:type="character" w:styleId="FollowedHyperlink">
    <w:name w:val="FollowedHyperlink"/>
    <w:basedOn w:val="DefaultParagraphFont"/>
    <w:semiHidden/>
    <w:unhideWhenUsed/>
    <w:rsid w:val="00567FC4"/>
    <w:rPr>
      <w:color w:val="800080" w:themeColor="followedHyperlink"/>
      <w:u w:val="single"/>
    </w:rPr>
  </w:style>
  <w:style w:type="character" w:customStyle="1" w:styleId="apple-converted-space">
    <w:name w:val="apple-converted-space"/>
    <w:basedOn w:val="DefaultParagraphFont"/>
    <w:rsid w:val="007C11C7"/>
  </w:style>
  <w:style w:type="character" w:customStyle="1" w:styleId="italics">
    <w:name w:val="italics"/>
    <w:basedOn w:val="DefaultParagraphFont"/>
    <w:rsid w:val="007C11C7"/>
  </w:style>
  <w:style w:type="paragraph" w:customStyle="1" w:styleId="title-gr-seq-level-1">
    <w:name w:val="title-gr-seq-level-1"/>
    <w:basedOn w:val="Normal"/>
    <w:rsid w:val="00A1701F"/>
    <w:pPr>
      <w:spacing w:before="100" w:beforeAutospacing="1" w:after="100" w:afterAutospacing="1"/>
    </w:pPr>
    <w:rPr>
      <w:rFonts w:ascii="Times New Roman" w:eastAsia="Times New Roman" w:hAnsi="Times New Roman" w:cs="Times New Roman"/>
      <w:sz w:val="24"/>
      <w:szCs w:val="24"/>
    </w:rPr>
  </w:style>
  <w:style w:type="character" w:customStyle="1" w:styleId="boldface">
    <w:name w:val="boldface"/>
    <w:basedOn w:val="DefaultParagraphFont"/>
    <w:rsid w:val="00A1701F"/>
  </w:style>
  <w:style w:type="paragraph" w:customStyle="1" w:styleId="Style6">
    <w:name w:val="Style6"/>
    <w:basedOn w:val="Normal"/>
    <w:rsid w:val="00156326"/>
    <w:pPr>
      <w:spacing w:line="216" w:lineRule="exact"/>
      <w:ind w:hanging="322"/>
      <w:jc w:val="both"/>
    </w:pPr>
    <w:rPr>
      <w:rFonts w:ascii="Book Antiqua" w:eastAsia="Batang" w:hAnsi="Book Antiqua" w:cs="Times New Roman"/>
      <w:sz w:val="24"/>
      <w:szCs w:val="24"/>
      <w:lang w:val="sr-Latn-BA" w:eastAsia="ko-KR"/>
    </w:rPr>
  </w:style>
  <w:style w:type="paragraph" w:customStyle="1" w:styleId="Style7">
    <w:name w:val="Style7"/>
    <w:basedOn w:val="Normal"/>
    <w:uiPriority w:val="99"/>
    <w:rsid w:val="00156326"/>
    <w:pPr>
      <w:spacing w:after="300" w:line="360" w:lineRule="auto"/>
      <w:jc w:val="center"/>
      <w:outlineLvl w:val="0"/>
    </w:pPr>
    <w:rPr>
      <w:rFonts w:ascii="Times New Roman" w:eastAsia="Batang" w:hAnsi="Times New Roman" w:cs="Times New Roman"/>
      <w:sz w:val="24"/>
      <w:szCs w:val="24"/>
      <w:lang w:val="sr-Cyrl-CS" w:eastAsia="ko-KR"/>
    </w:rPr>
  </w:style>
  <w:style w:type="character" w:customStyle="1" w:styleId="FontStyle41">
    <w:name w:val="Font Style41"/>
    <w:rsid w:val="00156326"/>
    <w:rPr>
      <w:rFonts w:ascii="Book Antiqua" w:hAnsi="Book Antiqua" w:cs="Book Antiqua"/>
      <w:sz w:val="16"/>
      <w:szCs w:val="16"/>
    </w:rPr>
  </w:style>
  <w:style w:type="character" w:customStyle="1" w:styleId="tw4winMark">
    <w:name w:val="tw4winMark"/>
    <w:rsid w:val="00156326"/>
    <w:rPr>
      <w:rFonts w:ascii="Courier New" w:hAnsi="Courier New"/>
      <w:vanish/>
      <w:color w:val="800080"/>
      <w:vertAlign w:val="subscript"/>
    </w:rPr>
  </w:style>
  <w:style w:type="paragraph" w:customStyle="1" w:styleId="Style10">
    <w:name w:val="Style10"/>
    <w:basedOn w:val="Normal"/>
    <w:rsid w:val="00E035E3"/>
    <w:pPr>
      <w:spacing w:line="211" w:lineRule="exact"/>
      <w:jc w:val="both"/>
    </w:pPr>
    <w:rPr>
      <w:rFonts w:ascii="Book Antiqua" w:eastAsia="Batang" w:hAnsi="Book Antiqua" w:cs="Times New Roman"/>
      <w:sz w:val="24"/>
      <w:szCs w:val="24"/>
      <w:lang w:val="sr-Latn-BA" w:eastAsia="ko-KR"/>
    </w:rPr>
  </w:style>
  <w:style w:type="paragraph" w:customStyle="1" w:styleId="Style8">
    <w:name w:val="Style8"/>
    <w:basedOn w:val="Normal"/>
    <w:uiPriority w:val="99"/>
    <w:rsid w:val="00E035E3"/>
    <w:pPr>
      <w:jc w:val="center"/>
    </w:pPr>
    <w:rPr>
      <w:rFonts w:ascii="Book Antiqua" w:eastAsia="Batang" w:hAnsi="Book Antiqua" w:cs="Times New Roman"/>
      <w:sz w:val="24"/>
      <w:szCs w:val="24"/>
      <w:lang w:val="sr-Latn-BA" w:eastAsia="ko-KR"/>
    </w:rPr>
  </w:style>
  <w:style w:type="character" w:customStyle="1" w:styleId="FontStyle37">
    <w:name w:val="Font Style37"/>
    <w:rsid w:val="00E035E3"/>
    <w:rPr>
      <w:rFonts w:ascii="Book Antiqua" w:hAnsi="Book Antiqua" w:cs="Book Antiqua"/>
      <w:i/>
      <w:iCs/>
      <w:sz w:val="16"/>
      <w:szCs w:val="16"/>
    </w:rPr>
  </w:style>
  <w:style w:type="character" w:customStyle="1" w:styleId="CommentTextChar">
    <w:name w:val="Comment Text Char"/>
    <w:link w:val="CommentText"/>
    <w:uiPriority w:val="99"/>
    <w:rsid w:val="00E035E3"/>
    <w:rPr>
      <w:rFonts w:ascii="Arial" w:eastAsia="Calibri" w:hAnsi="Arial" w:cs="Arial"/>
    </w:rPr>
  </w:style>
  <w:style w:type="paragraph" w:customStyle="1" w:styleId="Style29">
    <w:name w:val="Style29"/>
    <w:basedOn w:val="Normal"/>
    <w:uiPriority w:val="99"/>
    <w:rsid w:val="00766720"/>
    <w:pPr>
      <w:jc w:val="center"/>
    </w:pPr>
    <w:rPr>
      <w:rFonts w:ascii="Book Antiqua" w:eastAsia="Batang" w:hAnsi="Book Antiqua" w:cs="Times New Roman"/>
      <w:sz w:val="24"/>
      <w:szCs w:val="24"/>
      <w:lang w:val="sr-Latn-BA" w:eastAsia="ko-KR"/>
    </w:rPr>
  </w:style>
  <w:style w:type="paragraph" w:customStyle="1" w:styleId="t-9-8">
    <w:name w:val="t-9-8"/>
    <w:basedOn w:val="Normal"/>
    <w:rsid w:val="00766720"/>
    <w:pPr>
      <w:spacing w:before="100" w:beforeAutospacing="1" w:after="100" w:afterAutospacing="1"/>
    </w:pPr>
    <w:rPr>
      <w:rFonts w:ascii="Times New Roman" w:eastAsia="Times New Roman" w:hAnsi="Times New Roman" w:cs="Times New Roman"/>
      <w:sz w:val="24"/>
      <w:szCs w:val="24"/>
    </w:rPr>
  </w:style>
  <w:style w:type="paragraph" w:customStyle="1" w:styleId="Style9">
    <w:name w:val="Style9"/>
    <w:basedOn w:val="Normal"/>
    <w:rsid w:val="00227E3B"/>
    <w:pPr>
      <w:spacing w:line="216" w:lineRule="exact"/>
      <w:jc w:val="both"/>
    </w:pPr>
    <w:rPr>
      <w:rFonts w:ascii="Book Antiqua" w:eastAsia="Batang" w:hAnsi="Book Antiqua" w:cs="Times New Roman"/>
      <w:sz w:val="24"/>
      <w:szCs w:val="24"/>
      <w:lang w:val="sr-Latn-BA" w:eastAsia="ko-KR"/>
    </w:rPr>
  </w:style>
  <w:style w:type="paragraph" w:customStyle="1" w:styleId="Style11">
    <w:name w:val="Style11"/>
    <w:basedOn w:val="Normal"/>
    <w:rsid w:val="00227E3B"/>
    <w:pPr>
      <w:spacing w:line="181" w:lineRule="exact"/>
      <w:ind w:hanging="216"/>
      <w:jc w:val="both"/>
    </w:pPr>
    <w:rPr>
      <w:rFonts w:ascii="Book Antiqua" w:eastAsia="Batang" w:hAnsi="Book Antiqua" w:cs="Times New Roman"/>
      <w:sz w:val="24"/>
      <w:szCs w:val="24"/>
      <w:lang w:val="sr-Latn-BA" w:eastAsia="ko-KR"/>
    </w:rPr>
  </w:style>
  <w:style w:type="character" w:customStyle="1" w:styleId="FontStyle42">
    <w:name w:val="Font Style42"/>
    <w:rsid w:val="00227E3B"/>
    <w:rPr>
      <w:rFonts w:ascii="Book Antiqua" w:hAnsi="Book Antiqua" w:cs="Book Antiqua" w:hint="default"/>
      <w:sz w:val="14"/>
      <w:szCs w:val="14"/>
    </w:rPr>
  </w:style>
  <w:style w:type="paragraph" w:customStyle="1" w:styleId="Style30">
    <w:name w:val="Style30"/>
    <w:basedOn w:val="Normal"/>
    <w:rsid w:val="00227E3B"/>
    <w:pPr>
      <w:spacing w:line="192" w:lineRule="exact"/>
      <w:ind w:hanging="322"/>
    </w:pPr>
    <w:rPr>
      <w:rFonts w:ascii="Book Antiqua" w:eastAsia="Batang" w:hAnsi="Book Antiqua" w:cs="Times New Roman"/>
      <w:sz w:val="24"/>
      <w:szCs w:val="24"/>
      <w:lang w:val="sr-Latn-BA" w:eastAsia="ko-KR"/>
    </w:rPr>
  </w:style>
  <w:style w:type="paragraph" w:customStyle="1" w:styleId="title-annex-2">
    <w:name w:val="title-annex-2"/>
    <w:basedOn w:val="Normal"/>
    <w:rsid w:val="00B45D4A"/>
    <w:pPr>
      <w:spacing w:before="100" w:beforeAutospacing="1" w:after="100" w:afterAutospacing="1"/>
    </w:pPr>
    <w:rPr>
      <w:rFonts w:ascii="Times New Roman" w:eastAsia="Times New Roman" w:hAnsi="Times New Roman" w:cs="Times New Roman"/>
      <w:sz w:val="24"/>
      <w:szCs w:val="24"/>
    </w:rPr>
  </w:style>
  <w:style w:type="paragraph" w:customStyle="1" w:styleId="List1">
    <w:name w:val="List1"/>
    <w:basedOn w:val="Normal"/>
    <w:rsid w:val="00B45D4A"/>
    <w:pPr>
      <w:spacing w:before="100" w:beforeAutospacing="1" w:after="100" w:afterAutospacing="1"/>
    </w:pPr>
    <w:rPr>
      <w:rFonts w:ascii="Times New Roman" w:eastAsia="Times New Roman" w:hAnsi="Times New Roman" w:cs="Times New Roman"/>
      <w:sz w:val="24"/>
      <w:szCs w:val="24"/>
    </w:rPr>
  </w:style>
  <w:style w:type="paragraph" w:customStyle="1" w:styleId="Style31">
    <w:name w:val="Style31"/>
    <w:basedOn w:val="Normal"/>
    <w:uiPriority w:val="99"/>
    <w:rsid w:val="00736DF7"/>
    <w:pPr>
      <w:spacing w:line="192" w:lineRule="exact"/>
      <w:ind w:hanging="245"/>
    </w:pPr>
    <w:rPr>
      <w:rFonts w:ascii="Book Antiqua" w:eastAsia="Batang" w:hAnsi="Book Antiqua" w:cs="Times New Roman"/>
      <w:sz w:val="24"/>
      <w:szCs w:val="24"/>
      <w:lang w:val="sr-Latn-BA" w:eastAsia="ko-KR"/>
    </w:rPr>
  </w:style>
  <w:style w:type="character" w:customStyle="1" w:styleId="FontStyle40">
    <w:name w:val="Font Style40"/>
    <w:rsid w:val="00736DF7"/>
    <w:rPr>
      <w:rFonts w:ascii="Book Antiqua" w:hAnsi="Book Antiqua" w:cs="Book Antiqua" w:hint="default"/>
      <w:b/>
      <w:bCs/>
      <w:sz w:val="14"/>
      <w:szCs w:val="14"/>
    </w:rPr>
  </w:style>
  <w:style w:type="paragraph" w:customStyle="1" w:styleId="doc-ti">
    <w:name w:val="doc-ti"/>
    <w:basedOn w:val="Normal"/>
    <w:rsid w:val="00FE2806"/>
    <w:pPr>
      <w:spacing w:before="100" w:beforeAutospacing="1" w:after="100" w:afterAutospacing="1"/>
    </w:pPr>
    <w:rPr>
      <w:rFonts w:ascii="Times New Roman" w:eastAsia="Times New Roman" w:hAnsi="Times New Roman" w:cs="Times New Roman"/>
      <w:sz w:val="24"/>
      <w:szCs w:val="24"/>
    </w:rPr>
  </w:style>
  <w:style w:type="character" w:customStyle="1" w:styleId="FontStyle39">
    <w:name w:val="Font Style39"/>
    <w:rsid w:val="00175166"/>
    <w:rPr>
      <w:rFonts w:ascii="Book Antiqua" w:hAnsi="Book Antiqua" w:cs="Book Antiqua"/>
      <w:i/>
      <w:iCs/>
      <w:sz w:val="14"/>
      <w:szCs w:val="14"/>
    </w:rPr>
  </w:style>
  <w:style w:type="paragraph" w:customStyle="1" w:styleId="Normal2">
    <w:name w:val="Normal2"/>
    <w:basedOn w:val="Normal"/>
    <w:rsid w:val="00E36C56"/>
    <w:pPr>
      <w:spacing w:before="100" w:beforeAutospacing="1" w:after="100" w:afterAutospacing="1"/>
    </w:pPr>
    <w:rPr>
      <w:rFonts w:ascii="Times New Roman" w:eastAsia="Times New Roman" w:hAnsi="Times New Roman" w:cs="Times New Roman"/>
      <w:sz w:val="24"/>
      <w:szCs w:val="24"/>
    </w:rPr>
  </w:style>
  <w:style w:type="character" w:customStyle="1" w:styleId="italic">
    <w:name w:val="italic"/>
    <w:basedOn w:val="DefaultParagraphFont"/>
    <w:rsid w:val="00E36C56"/>
  </w:style>
  <w:style w:type="paragraph" w:customStyle="1" w:styleId="ti-grseq-1">
    <w:name w:val="ti-grseq-1"/>
    <w:basedOn w:val="Normal"/>
    <w:rsid w:val="00837C18"/>
    <w:pPr>
      <w:spacing w:before="100" w:beforeAutospacing="1" w:after="100" w:afterAutospacing="1"/>
    </w:pPr>
    <w:rPr>
      <w:rFonts w:ascii="Times New Roman" w:eastAsia="Times New Roman" w:hAnsi="Times New Roman" w:cs="Times New Roman"/>
      <w:sz w:val="24"/>
      <w:szCs w:val="24"/>
    </w:rPr>
  </w:style>
  <w:style w:type="paragraph" w:customStyle="1" w:styleId="Normal3">
    <w:name w:val="Normal3"/>
    <w:basedOn w:val="Normal"/>
    <w:rsid w:val="00837C18"/>
    <w:pPr>
      <w:spacing w:before="100" w:beforeAutospacing="1" w:after="100" w:afterAutospacing="1"/>
    </w:pPr>
    <w:rPr>
      <w:rFonts w:ascii="Times New Roman" w:eastAsia="Times New Roman" w:hAnsi="Times New Roman" w:cs="Times New Roman"/>
      <w:sz w:val="24"/>
      <w:szCs w:val="24"/>
    </w:rPr>
  </w:style>
  <w:style w:type="paragraph" w:customStyle="1" w:styleId="tbl-txt">
    <w:name w:val="tbl-txt"/>
    <w:basedOn w:val="Normal"/>
    <w:rsid w:val="00D45377"/>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432F2"/>
    <w:rPr>
      <w:rFonts w:ascii="Arial" w:eastAsia="Calibr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F9"/>
    <w:rPr>
      <w:rFonts w:ascii="Arial" w:eastAsia="Calibri" w:hAnsi="Arial" w:cs="Arial"/>
      <w:sz w:val="22"/>
      <w:szCs w:val="22"/>
    </w:rPr>
  </w:style>
  <w:style w:type="paragraph" w:styleId="Heading1">
    <w:name w:val="heading 1"/>
    <w:basedOn w:val="Normal"/>
    <w:qFormat/>
    <w:rsid w:val="00E62F9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rsid w:val="00425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semiHidden/>
    <w:rsid w:val="001A6D8C"/>
    <w:rPr>
      <w:sz w:val="20"/>
      <w:szCs w:val="20"/>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link w:val="FootnoteText"/>
    <w:semiHidden/>
    <w:locked/>
    <w:rsid w:val="001A6D8C"/>
    <w:rPr>
      <w:rFonts w:ascii="Arial" w:eastAsia="Calibri" w:hAnsi="Arial" w:cs="Arial"/>
      <w:lang w:val="en-US" w:eastAsia="en-US" w:bidi="ar-SA"/>
    </w:rPr>
  </w:style>
  <w:style w:type="character" w:styleId="FootnoteReference">
    <w:name w:val="footnote reference"/>
    <w:aliases w:val="BVI fnr"/>
    <w:semiHidden/>
    <w:rsid w:val="001A6D8C"/>
    <w:rPr>
      <w:rFonts w:cs="Times New Roman"/>
      <w:vertAlign w:val="superscript"/>
    </w:rPr>
  </w:style>
  <w:style w:type="character" w:styleId="CommentReference">
    <w:name w:val="annotation reference"/>
    <w:uiPriority w:val="99"/>
    <w:rsid w:val="000355D7"/>
    <w:rPr>
      <w:sz w:val="16"/>
      <w:szCs w:val="16"/>
    </w:rPr>
  </w:style>
  <w:style w:type="paragraph" w:styleId="CommentText">
    <w:name w:val="annotation text"/>
    <w:basedOn w:val="Normal"/>
    <w:link w:val="CommentTextChar"/>
    <w:uiPriority w:val="99"/>
    <w:rsid w:val="000355D7"/>
    <w:rPr>
      <w:sz w:val="20"/>
      <w:szCs w:val="20"/>
    </w:rPr>
  </w:style>
  <w:style w:type="paragraph" w:styleId="CommentSubject">
    <w:name w:val="annotation subject"/>
    <w:basedOn w:val="CommentText"/>
    <w:next w:val="CommentText"/>
    <w:semiHidden/>
    <w:rsid w:val="000355D7"/>
    <w:rPr>
      <w:b/>
      <w:bCs/>
    </w:rPr>
  </w:style>
  <w:style w:type="paragraph" w:styleId="BalloonText">
    <w:name w:val="Balloon Text"/>
    <w:basedOn w:val="Normal"/>
    <w:semiHidden/>
    <w:rsid w:val="000355D7"/>
    <w:rPr>
      <w:rFonts w:ascii="Tahoma" w:hAnsi="Tahoma" w:cs="Tahoma"/>
      <w:sz w:val="16"/>
      <w:szCs w:val="16"/>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3 indent2 Char,b"/>
    <w:basedOn w:val="Normal"/>
    <w:link w:val="BodyTextChar"/>
    <w:rsid w:val="00170831"/>
    <w:pPr>
      <w:jc w:val="both"/>
    </w:pPr>
    <w:rPr>
      <w:sz w:val="24"/>
      <w:szCs w:val="24"/>
      <w:lang w:val="sl-SI"/>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link w:val="BodyText"/>
    <w:locked/>
    <w:rsid w:val="00170831"/>
    <w:rPr>
      <w:rFonts w:ascii="Arial" w:eastAsia="Calibri" w:hAnsi="Arial" w:cs="Arial"/>
      <w:sz w:val="24"/>
      <w:szCs w:val="24"/>
      <w:lang w:val="sl-SI" w:eastAsia="en-US" w:bidi="ar-SA"/>
    </w:rPr>
  </w:style>
  <w:style w:type="paragraph" w:customStyle="1" w:styleId="Zkladntext2">
    <w:name w:val="Základní text 2"/>
    <w:basedOn w:val="Normal"/>
    <w:next w:val="Normal"/>
    <w:rsid w:val="00080F17"/>
    <w:pPr>
      <w:autoSpaceDE w:val="0"/>
      <w:autoSpaceDN w:val="0"/>
      <w:adjustRightInd w:val="0"/>
    </w:pPr>
    <w:rPr>
      <w:rFonts w:eastAsia="Times New Roman" w:cs="Times New Roman"/>
      <w:sz w:val="24"/>
      <w:szCs w:val="24"/>
    </w:rPr>
  </w:style>
  <w:style w:type="paragraph" w:styleId="BodyText2">
    <w:name w:val="Body Text 2"/>
    <w:basedOn w:val="Normal"/>
    <w:rsid w:val="001012D8"/>
    <w:pPr>
      <w:spacing w:after="120" w:line="48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1012D8"/>
    <w:pPr>
      <w:tabs>
        <w:tab w:val="center" w:pos="4320"/>
        <w:tab w:val="right" w:pos="8640"/>
      </w:tabs>
    </w:pPr>
  </w:style>
  <w:style w:type="character" w:styleId="PageNumber">
    <w:name w:val="page number"/>
    <w:basedOn w:val="DefaultParagraphFont"/>
    <w:rsid w:val="001012D8"/>
  </w:style>
  <w:style w:type="paragraph" w:styleId="Header">
    <w:name w:val="header"/>
    <w:basedOn w:val="Normal"/>
    <w:rsid w:val="00DC0B06"/>
    <w:pPr>
      <w:tabs>
        <w:tab w:val="center" w:pos="4536"/>
        <w:tab w:val="right" w:pos="9072"/>
      </w:tabs>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FE745E"/>
    <w:pPr>
      <w:ind w:left="720"/>
      <w:contextualSpacing/>
    </w:pPr>
    <w:rPr>
      <w:rFonts w:ascii="Times New Roman" w:eastAsia="Times New Roman" w:hAnsi="Times New Roman" w:cs="Times New Roman"/>
      <w:sz w:val="24"/>
      <w:szCs w:val="24"/>
      <w:lang w:val="sr-Cyrl-CS" w:eastAsia="sr-Cyrl-CS"/>
    </w:rPr>
  </w:style>
  <w:style w:type="character" w:styleId="Hyperlink">
    <w:name w:val="Hyperlink"/>
    <w:uiPriority w:val="99"/>
    <w:rsid w:val="00604330"/>
    <w:rPr>
      <w:color w:val="0000FF"/>
      <w:u w:val="single"/>
    </w:rPr>
  </w:style>
  <w:style w:type="character" w:styleId="Emphasis">
    <w:name w:val="Emphasis"/>
    <w:uiPriority w:val="20"/>
    <w:qFormat/>
    <w:rsid w:val="00604330"/>
    <w:rPr>
      <w:i/>
      <w:iCs/>
    </w:rPr>
  </w:style>
  <w:style w:type="character" w:customStyle="1" w:styleId="hps">
    <w:name w:val="hps"/>
    <w:basedOn w:val="DefaultParagraphFont"/>
    <w:rsid w:val="00B04D2F"/>
  </w:style>
  <w:style w:type="paragraph" w:customStyle="1" w:styleId="Normal1">
    <w:name w:val="Normal1"/>
    <w:basedOn w:val="Normal"/>
    <w:link w:val="normalChar"/>
    <w:rsid w:val="00B3450D"/>
    <w:pPr>
      <w:spacing w:before="100" w:beforeAutospacing="1" w:after="100" w:afterAutospacing="1"/>
    </w:pPr>
    <w:rPr>
      <w:rFonts w:eastAsia="Times New Roman"/>
    </w:rPr>
  </w:style>
  <w:style w:type="character" w:customStyle="1" w:styleId="normalChar">
    <w:name w:val="normal Char"/>
    <w:link w:val="Normal1"/>
    <w:rsid w:val="00B3450D"/>
    <w:rPr>
      <w:rFonts w:ascii="Arial" w:hAnsi="Arial" w:cs="Arial"/>
      <w:sz w:val="22"/>
      <w:szCs w:val="22"/>
      <w:lang w:val="en-US" w:eastAsia="en-US" w:bidi="ar-SA"/>
    </w:rPr>
  </w:style>
  <w:style w:type="table" w:styleId="TableProfessional">
    <w:name w:val="Table Professional"/>
    <w:basedOn w:val="TableNormal"/>
    <w:rsid w:val="00B3450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il1tekst">
    <w:name w:val="stil_1tekst"/>
    <w:basedOn w:val="Normal"/>
    <w:rsid w:val="00E930A6"/>
    <w:pPr>
      <w:spacing w:before="100" w:beforeAutospacing="1" w:after="100" w:afterAutospacing="1"/>
    </w:pPr>
    <w:rPr>
      <w:rFonts w:ascii="Times New Roman" w:eastAsia="Times New Roman" w:hAnsi="Times New Roman" w:cs="Times New Roman"/>
      <w:sz w:val="24"/>
      <w:szCs w:val="24"/>
    </w:rPr>
  </w:style>
  <w:style w:type="character" w:styleId="Strong">
    <w:name w:val="Strong"/>
    <w:qFormat/>
    <w:rsid w:val="00E62F99"/>
    <w:rPr>
      <w:b/>
      <w:bCs/>
    </w:rPr>
  </w:style>
  <w:style w:type="paragraph" w:styleId="Revision">
    <w:name w:val="Revision"/>
    <w:hidden/>
    <w:uiPriority w:val="99"/>
    <w:semiHidden/>
    <w:rsid w:val="00812EC4"/>
    <w:rPr>
      <w:rFonts w:ascii="Arial" w:eastAsia="Calibri" w:hAnsi="Arial" w:cs="Arial"/>
      <w:sz w:val="22"/>
      <w:szCs w:val="22"/>
    </w:rPr>
  </w:style>
  <w:style w:type="character" w:customStyle="1" w:styleId="Heading2Char">
    <w:name w:val="Heading 2 Char"/>
    <w:basedOn w:val="DefaultParagraphFont"/>
    <w:link w:val="Heading2"/>
    <w:semiHidden/>
    <w:rsid w:val="00425B2E"/>
    <w:rPr>
      <w:rFonts w:asciiTheme="majorHAnsi" w:eastAsiaTheme="majorEastAsia" w:hAnsiTheme="majorHAnsi" w:cstheme="majorBidi"/>
      <w:b/>
      <w:bCs/>
      <w:color w:val="4F81BD" w:themeColor="accent1"/>
      <w:sz w:val="26"/>
      <w:szCs w:val="26"/>
    </w:rPr>
  </w:style>
  <w:style w:type="character" w:customStyle="1" w:styleId="super">
    <w:name w:val="super"/>
    <w:basedOn w:val="DefaultParagraphFont"/>
    <w:rsid w:val="00425B2E"/>
  </w:style>
  <w:style w:type="paragraph" w:customStyle="1" w:styleId="norm">
    <w:name w:val="norm"/>
    <w:basedOn w:val="Normal"/>
    <w:rsid w:val="009F0509"/>
    <w:pPr>
      <w:spacing w:before="100" w:beforeAutospacing="1" w:after="100" w:afterAutospacing="1"/>
    </w:pPr>
    <w:rPr>
      <w:rFonts w:ascii="Times New Roman" w:eastAsia="Times New Roman" w:hAnsi="Times New Roman" w:cs="Times New Roman"/>
      <w:sz w:val="24"/>
      <w:szCs w:val="24"/>
      <w:lang w:val="sr-Cyrl-CS" w:eastAsia="sr-Cyrl-CS"/>
    </w:rPr>
  </w:style>
  <w:style w:type="character" w:styleId="FollowedHyperlink">
    <w:name w:val="FollowedHyperlink"/>
    <w:basedOn w:val="DefaultParagraphFont"/>
    <w:semiHidden/>
    <w:unhideWhenUsed/>
    <w:rsid w:val="00567FC4"/>
    <w:rPr>
      <w:color w:val="800080" w:themeColor="followedHyperlink"/>
      <w:u w:val="single"/>
    </w:rPr>
  </w:style>
  <w:style w:type="character" w:customStyle="1" w:styleId="apple-converted-space">
    <w:name w:val="apple-converted-space"/>
    <w:basedOn w:val="DefaultParagraphFont"/>
    <w:rsid w:val="007C11C7"/>
  </w:style>
  <w:style w:type="character" w:customStyle="1" w:styleId="italics">
    <w:name w:val="italics"/>
    <w:basedOn w:val="DefaultParagraphFont"/>
    <w:rsid w:val="007C11C7"/>
  </w:style>
  <w:style w:type="paragraph" w:customStyle="1" w:styleId="title-gr-seq-level-1">
    <w:name w:val="title-gr-seq-level-1"/>
    <w:basedOn w:val="Normal"/>
    <w:rsid w:val="00A1701F"/>
    <w:pPr>
      <w:spacing w:before="100" w:beforeAutospacing="1" w:after="100" w:afterAutospacing="1"/>
    </w:pPr>
    <w:rPr>
      <w:rFonts w:ascii="Times New Roman" w:eastAsia="Times New Roman" w:hAnsi="Times New Roman" w:cs="Times New Roman"/>
      <w:sz w:val="24"/>
      <w:szCs w:val="24"/>
    </w:rPr>
  </w:style>
  <w:style w:type="character" w:customStyle="1" w:styleId="boldface">
    <w:name w:val="boldface"/>
    <w:basedOn w:val="DefaultParagraphFont"/>
    <w:rsid w:val="00A1701F"/>
  </w:style>
  <w:style w:type="paragraph" w:customStyle="1" w:styleId="Style6">
    <w:name w:val="Style6"/>
    <w:basedOn w:val="Normal"/>
    <w:rsid w:val="00156326"/>
    <w:pPr>
      <w:spacing w:line="216" w:lineRule="exact"/>
      <w:ind w:hanging="322"/>
      <w:jc w:val="both"/>
    </w:pPr>
    <w:rPr>
      <w:rFonts w:ascii="Book Antiqua" w:eastAsia="Batang" w:hAnsi="Book Antiqua" w:cs="Times New Roman"/>
      <w:sz w:val="24"/>
      <w:szCs w:val="24"/>
      <w:lang w:val="sr-Latn-BA" w:eastAsia="ko-KR"/>
    </w:rPr>
  </w:style>
  <w:style w:type="paragraph" w:customStyle="1" w:styleId="Style7">
    <w:name w:val="Style7"/>
    <w:basedOn w:val="Normal"/>
    <w:uiPriority w:val="99"/>
    <w:rsid w:val="00156326"/>
    <w:pPr>
      <w:spacing w:after="300" w:line="360" w:lineRule="auto"/>
      <w:jc w:val="center"/>
      <w:outlineLvl w:val="0"/>
    </w:pPr>
    <w:rPr>
      <w:rFonts w:ascii="Times New Roman" w:eastAsia="Batang" w:hAnsi="Times New Roman" w:cs="Times New Roman"/>
      <w:sz w:val="24"/>
      <w:szCs w:val="24"/>
      <w:lang w:val="sr-Cyrl-CS" w:eastAsia="ko-KR"/>
    </w:rPr>
  </w:style>
  <w:style w:type="character" w:customStyle="1" w:styleId="FontStyle41">
    <w:name w:val="Font Style41"/>
    <w:rsid w:val="00156326"/>
    <w:rPr>
      <w:rFonts w:ascii="Book Antiqua" w:hAnsi="Book Antiqua" w:cs="Book Antiqua"/>
      <w:sz w:val="16"/>
      <w:szCs w:val="16"/>
    </w:rPr>
  </w:style>
  <w:style w:type="character" w:customStyle="1" w:styleId="tw4winMark">
    <w:name w:val="tw4winMark"/>
    <w:rsid w:val="00156326"/>
    <w:rPr>
      <w:rFonts w:ascii="Courier New" w:hAnsi="Courier New"/>
      <w:vanish/>
      <w:color w:val="800080"/>
      <w:vertAlign w:val="subscript"/>
    </w:rPr>
  </w:style>
  <w:style w:type="paragraph" w:customStyle="1" w:styleId="Style10">
    <w:name w:val="Style10"/>
    <w:basedOn w:val="Normal"/>
    <w:rsid w:val="00E035E3"/>
    <w:pPr>
      <w:spacing w:line="211" w:lineRule="exact"/>
      <w:jc w:val="both"/>
    </w:pPr>
    <w:rPr>
      <w:rFonts w:ascii="Book Antiqua" w:eastAsia="Batang" w:hAnsi="Book Antiqua" w:cs="Times New Roman"/>
      <w:sz w:val="24"/>
      <w:szCs w:val="24"/>
      <w:lang w:val="sr-Latn-BA" w:eastAsia="ko-KR"/>
    </w:rPr>
  </w:style>
  <w:style w:type="paragraph" w:customStyle="1" w:styleId="Style8">
    <w:name w:val="Style8"/>
    <w:basedOn w:val="Normal"/>
    <w:uiPriority w:val="99"/>
    <w:rsid w:val="00E035E3"/>
    <w:pPr>
      <w:jc w:val="center"/>
    </w:pPr>
    <w:rPr>
      <w:rFonts w:ascii="Book Antiqua" w:eastAsia="Batang" w:hAnsi="Book Antiqua" w:cs="Times New Roman"/>
      <w:sz w:val="24"/>
      <w:szCs w:val="24"/>
      <w:lang w:val="sr-Latn-BA" w:eastAsia="ko-KR"/>
    </w:rPr>
  </w:style>
  <w:style w:type="character" w:customStyle="1" w:styleId="FontStyle37">
    <w:name w:val="Font Style37"/>
    <w:rsid w:val="00E035E3"/>
    <w:rPr>
      <w:rFonts w:ascii="Book Antiqua" w:hAnsi="Book Antiqua" w:cs="Book Antiqua"/>
      <w:i/>
      <w:iCs/>
      <w:sz w:val="16"/>
      <w:szCs w:val="16"/>
    </w:rPr>
  </w:style>
  <w:style w:type="character" w:customStyle="1" w:styleId="CommentTextChar">
    <w:name w:val="Comment Text Char"/>
    <w:link w:val="CommentText"/>
    <w:uiPriority w:val="99"/>
    <w:rsid w:val="00E035E3"/>
    <w:rPr>
      <w:rFonts w:ascii="Arial" w:eastAsia="Calibri" w:hAnsi="Arial" w:cs="Arial"/>
    </w:rPr>
  </w:style>
  <w:style w:type="paragraph" w:customStyle="1" w:styleId="Style29">
    <w:name w:val="Style29"/>
    <w:basedOn w:val="Normal"/>
    <w:uiPriority w:val="99"/>
    <w:rsid w:val="00766720"/>
    <w:pPr>
      <w:jc w:val="center"/>
    </w:pPr>
    <w:rPr>
      <w:rFonts w:ascii="Book Antiqua" w:eastAsia="Batang" w:hAnsi="Book Antiqua" w:cs="Times New Roman"/>
      <w:sz w:val="24"/>
      <w:szCs w:val="24"/>
      <w:lang w:val="sr-Latn-BA" w:eastAsia="ko-KR"/>
    </w:rPr>
  </w:style>
  <w:style w:type="paragraph" w:customStyle="1" w:styleId="t-9-8">
    <w:name w:val="t-9-8"/>
    <w:basedOn w:val="Normal"/>
    <w:rsid w:val="00766720"/>
    <w:pPr>
      <w:spacing w:before="100" w:beforeAutospacing="1" w:after="100" w:afterAutospacing="1"/>
    </w:pPr>
    <w:rPr>
      <w:rFonts w:ascii="Times New Roman" w:eastAsia="Times New Roman" w:hAnsi="Times New Roman" w:cs="Times New Roman"/>
      <w:sz w:val="24"/>
      <w:szCs w:val="24"/>
    </w:rPr>
  </w:style>
  <w:style w:type="paragraph" w:customStyle="1" w:styleId="Style9">
    <w:name w:val="Style9"/>
    <w:basedOn w:val="Normal"/>
    <w:rsid w:val="00227E3B"/>
    <w:pPr>
      <w:spacing w:line="216" w:lineRule="exact"/>
      <w:jc w:val="both"/>
    </w:pPr>
    <w:rPr>
      <w:rFonts w:ascii="Book Antiqua" w:eastAsia="Batang" w:hAnsi="Book Antiqua" w:cs="Times New Roman"/>
      <w:sz w:val="24"/>
      <w:szCs w:val="24"/>
      <w:lang w:val="sr-Latn-BA" w:eastAsia="ko-KR"/>
    </w:rPr>
  </w:style>
  <w:style w:type="paragraph" w:customStyle="1" w:styleId="Style11">
    <w:name w:val="Style11"/>
    <w:basedOn w:val="Normal"/>
    <w:rsid w:val="00227E3B"/>
    <w:pPr>
      <w:spacing w:line="181" w:lineRule="exact"/>
      <w:ind w:hanging="216"/>
      <w:jc w:val="both"/>
    </w:pPr>
    <w:rPr>
      <w:rFonts w:ascii="Book Antiqua" w:eastAsia="Batang" w:hAnsi="Book Antiqua" w:cs="Times New Roman"/>
      <w:sz w:val="24"/>
      <w:szCs w:val="24"/>
      <w:lang w:val="sr-Latn-BA" w:eastAsia="ko-KR"/>
    </w:rPr>
  </w:style>
  <w:style w:type="character" w:customStyle="1" w:styleId="FontStyle42">
    <w:name w:val="Font Style42"/>
    <w:rsid w:val="00227E3B"/>
    <w:rPr>
      <w:rFonts w:ascii="Book Antiqua" w:hAnsi="Book Antiqua" w:cs="Book Antiqua" w:hint="default"/>
      <w:sz w:val="14"/>
      <w:szCs w:val="14"/>
    </w:rPr>
  </w:style>
  <w:style w:type="paragraph" w:customStyle="1" w:styleId="Style30">
    <w:name w:val="Style30"/>
    <w:basedOn w:val="Normal"/>
    <w:rsid w:val="00227E3B"/>
    <w:pPr>
      <w:spacing w:line="192" w:lineRule="exact"/>
      <w:ind w:hanging="322"/>
    </w:pPr>
    <w:rPr>
      <w:rFonts w:ascii="Book Antiqua" w:eastAsia="Batang" w:hAnsi="Book Antiqua" w:cs="Times New Roman"/>
      <w:sz w:val="24"/>
      <w:szCs w:val="24"/>
      <w:lang w:val="sr-Latn-BA" w:eastAsia="ko-KR"/>
    </w:rPr>
  </w:style>
  <w:style w:type="paragraph" w:customStyle="1" w:styleId="title-annex-2">
    <w:name w:val="title-annex-2"/>
    <w:basedOn w:val="Normal"/>
    <w:rsid w:val="00B45D4A"/>
    <w:pPr>
      <w:spacing w:before="100" w:beforeAutospacing="1" w:after="100" w:afterAutospacing="1"/>
    </w:pPr>
    <w:rPr>
      <w:rFonts w:ascii="Times New Roman" w:eastAsia="Times New Roman" w:hAnsi="Times New Roman" w:cs="Times New Roman"/>
      <w:sz w:val="24"/>
      <w:szCs w:val="24"/>
    </w:rPr>
  </w:style>
  <w:style w:type="paragraph" w:customStyle="1" w:styleId="List1">
    <w:name w:val="List1"/>
    <w:basedOn w:val="Normal"/>
    <w:rsid w:val="00B45D4A"/>
    <w:pPr>
      <w:spacing w:before="100" w:beforeAutospacing="1" w:after="100" w:afterAutospacing="1"/>
    </w:pPr>
    <w:rPr>
      <w:rFonts w:ascii="Times New Roman" w:eastAsia="Times New Roman" w:hAnsi="Times New Roman" w:cs="Times New Roman"/>
      <w:sz w:val="24"/>
      <w:szCs w:val="24"/>
    </w:rPr>
  </w:style>
  <w:style w:type="paragraph" w:customStyle="1" w:styleId="Style31">
    <w:name w:val="Style31"/>
    <w:basedOn w:val="Normal"/>
    <w:uiPriority w:val="99"/>
    <w:rsid w:val="00736DF7"/>
    <w:pPr>
      <w:spacing w:line="192" w:lineRule="exact"/>
      <w:ind w:hanging="245"/>
    </w:pPr>
    <w:rPr>
      <w:rFonts w:ascii="Book Antiqua" w:eastAsia="Batang" w:hAnsi="Book Antiqua" w:cs="Times New Roman"/>
      <w:sz w:val="24"/>
      <w:szCs w:val="24"/>
      <w:lang w:val="sr-Latn-BA" w:eastAsia="ko-KR"/>
    </w:rPr>
  </w:style>
  <w:style w:type="character" w:customStyle="1" w:styleId="FontStyle40">
    <w:name w:val="Font Style40"/>
    <w:rsid w:val="00736DF7"/>
    <w:rPr>
      <w:rFonts w:ascii="Book Antiqua" w:hAnsi="Book Antiqua" w:cs="Book Antiqua" w:hint="default"/>
      <w:b/>
      <w:bCs/>
      <w:sz w:val="14"/>
      <w:szCs w:val="14"/>
    </w:rPr>
  </w:style>
  <w:style w:type="paragraph" w:customStyle="1" w:styleId="doc-ti">
    <w:name w:val="doc-ti"/>
    <w:basedOn w:val="Normal"/>
    <w:rsid w:val="00FE2806"/>
    <w:pPr>
      <w:spacing w:before="100" w:beforeAutospacing="1" w:after="100" w:afterAutospacing="1"/>
    </w:pPr>
    <w:rPr>
      <w:rFonts w:ascii="Times New Roman" w:eastAsia="Times New Roman" w:hAnsi="Times New Roman" w:cs="Times New Roman"/>
      <w:sz w:val="24"/>
      <w:szCs w:val="24"/>
    </w:rPr>
  </w:style>
  <w:style w:type="character" w:customStyle="1" w:styleId="FontStyle39">
    <w:name w:val="Font Style39"/>
    <w:rsid w:val="00175166"/>
    <w:rPr>
      <w:rFonts w:ascii="Book Antiqua" w:hAnsi="Book Antiqua" w:cs="Book Antiqua"/>
      <w:i/>
      <w:iCs/>
      <w:sz w:val="14"/>
      <w:szCs w:val="14"/>
    </w:rPr>
  </w:style>
  <w:style w:type="paragraph" w:customStyle="1" w:styleId="Normal2">
    <w:name w:val="Normal2"/>
    <w:basedOn w:val="Normal"/>
    <w:rsid w:val="00E36C56"/>
    <w:pPr>
      <w:spacing w:before="100" w:beforeAutospacing="1" w:after="100" w:afterAutospacing="1"/>
    </w:pPr>
    <w:rPr>
      <w:rFonts w:ascii="Times New Roman" w:eastAsia="Times New Roman" w:hAnsi="Times New Roman" w:cs="Times New Roman"/>
      <w:sz w:val="24"/>
      <w:szCs w:val="24"/>
    </w:rPr>
  </w:style>
  <w:style w:type="character" w:customStyle="1" w:styleId="italic">
    <w:name w:val="italic"/>
    <w:basedOn w:val="DefaultParagraphFont"/>
    <w:rsid w:val="00E36C56"/>
  </w:style>
  <w:style w:type="paragraph" w:customStyle="1" w:styleId="ti-grseq-1">
    <w:name w:val="ti-grseq-1"/>
    <w:basedOn w:val="Normal"/>
    <w:rsid w:val="00837C18"/>
    <w:pPr>
      <w:spacing w:before="100" w:beforeAutospacing="1" w:after="100" w:afterAutospacing="1"/>
    </w:pPr>
    <w:rPr>
      <w:rFonts w:ascii="Times New Roman" w:eastAsia="Times New Roman" w:hAnsi="Times New Roman" w:cs="Times New Roman"/>
      <w:sz w:val="24"/>
      <w:szCs w:val="24"/>
    </w:rPr>
  </w:style>
  <w:style w:type="paragraph" w:customStyle="1" w:styleId="Normal3">
    <w:name w:val="Normal3"/>
    <w:basedOn w:val="Normal"/>
    <w:rsid w:val="00837C18"/>
    <w:pPr>
      <w:spacing w:before="100" w:beforeAutospacing="1" w:after="100" w:afterAutospacing="1"/>
    </w:pPr>
    <w:rPr>
      <w:rFonts w:ascii="Times New Roman" w:eastAsia="Times New Roman" w:hAnsi="Times New Roman" w:cs="Times New Roman"/>
      <w:sz w:val="24"/>
      <w:szCs w:val="24"/>
    </w:rPr>
  </w:style>
  <w:style w:type="paragraph" w:customStyle="1" w:styleId="tbl-txt">
    <w:name w:val="tbl-txt"/>
    <w:basedOn w:val="Normal"/>
    <w:rsid w:val="00D45377"/>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432F2"/>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99">
      <w:bodyDiv w:val="1"/>
      <w:marLeft w:val="0"/>
      <w:marRight w:val="0"/>
      <w:marTop w:val="0"/>
      <w:marBottom w:val="0"/>
      <w:divBdr>
        <w:top w:val="none" w:sz="0" w:space="0" w:color="auto"/>
        <w:left w:val="none" w:sz="0" w:space="0" w:color="auto"/>
        <w:bottom w:val="none" w:sz="0" w:space="0" w:color="auto"/>
        <w:right w:val="none" w:sz="0" w:space="0" w:color="auto"/>
      </w:divBdr>
    </w:div>
    <w:div w:id="2897952">
      <w:bodyDiv w:val="1"/>
      <w:marLeft w:val="0"/>
      <w:marRight w:val="0"/>
      <w:marTop w:val="0"/>
      <w:marBottom w:val="0"/>
      <w:divBdr>
        <w:top w:val="none" w:sz="0" w:space="0" w:color="auto"/>
        <w:left w:val="none" w:sz="0" w:space="0" w:color="auto"/>
        <w:bottom w:val="none" w:sz="0" w:space="0" w:color="auto"/>
        <w:right w:val="none" w:sz="0" w:space="0" w:color="auto"/>
      </w:divBdr>
    </w:div>
    <w:div w:id="3869924">
      <w:bodyDiv w:val="1"/>
      <w:marLeft w:val="0"/>
      <w:marRight w:val="0"/>
      <w:marTop w:val="0"/>
      <w:marBottom w:val="0"/>
      <w:divBdr>
        <w:top w:val="none" w:sz="0" w:space="0" w:color="auto"/>
        <w:left w:val="none" w:sz="0" w:space="0" w:color="auto"/>
        <w:bottom w:val="none" w:sz="0" w:space="0" w:color="auto"/>
        <w:right w:val="none" w:sz="0" w:space="0" w:color="auto"/>
      </w:divBdr>
    </w:div>
    <w:div w:id="11417777">
      <w:bodyDiv w:val="1"/>
      <w:marLeft w:val="0"/>
      <w:marRight w:val="0"/>
      <w:marTop w:val="0"/>
      <w:marBottom w:val="0"/>
      <w:divBdr>
        <w:top w:val="none" w:sz="0" w:space="0" w:color="auto"/>
        <w:left w:val="none" w:sz="0" w:space="0" w:color="auto"/>
        <w:bottom w:val="none" w:sz="0" w:space="0" w:color="auto"/>
        <w:right w:val="none" w:sz="0" w:space="0" w:color="auto"/>
      </w:divBdr>
    </w:div>
    <w:div w:id="22558061">
      <w:bodyDiv w:val="1"/>
      <w:marLeft w:val="0"/>
      <w:marRight w:val="0"/>
      <w:marTop w:val="0"/>
      <w:marBottom w:val="0"/>
      <w:divBdr>
        <w:top w:val="none" w:sz="0" w:space="0" w:color="auto"/>
        <w:left w:val="none" w:sz="0" w:space="0" w:color="auto"/>
        <w:bottom w:val="none" w:sz="0" w:space="0" w:color="auto"/>
        <w:right w:val="none" w:sz="0" w:space="0" w:color="auto"/>
      </w:divBdr>
    </w:div>
    <w:div w:id="40372027">
      <w:bodyDiv w:val="1"/>
      <w:marLeft w:val="0"/>
      <w:marRight w:val="0"/>
      <w:marTop w:val="0"/>
      <w:marBottom w:val="0"/>
      <w:divBdr>
        <w:top w:val="none" w:sz="0" w:space="0" w:color="auto"/>
        <w:left w:val="none" w:sz="0" w:space="0" w:color="auto"/>
        <w:bottom w:val="none" w:sz="0" w:space="0" w:color="auto"/>
        <w:right w:val="none" w:sz="0" w:space="0" w:color="auto"/>
      </w:divBdr>
      <w:divsChild>
        <w:div w:id="1258444886">
          <w:marLeft w:val="600"/>
          <w:marRight w:val="0"/>
          <w:marTop w:val="0"/>
          <w:marBottom w:val="0"/>
          <w:divBdr>
            <w:top w:val="none" w:sz="0" w:space="0" w:color="auto"/>
            <w:left w:val="none" w:sz="0" w:space="0" w:color="auto"/>
            <w:bottom w:val="none" w:sz="0" w:space="0" w:color="auto"/>
            <w:right w:val="none" w:sz="0" w:space="0" w:color="auto"/>
          </w:divBdr>
        </w:div>
      </w:divsChild>
    </w:div>
    <w:div w:id="45682664">
      <w:bodyDiv w:val="1"/>
      <w:marLeft w:val="0"/>
      <w:marRight w:val="0"/>
      <w:marTop w:val="0"/>
      <w:marBottom w:val="0"/>
      <w:divBdr>
        <w:top w:val="none" w:sz="0" w:space="0" w:color="auto"/>
        <w:left w:val="none" w:sz="0" w:space="0" w:color="auto"/>
        <w:bottom w:val="none" w:sz="0" w:space="0" w:color="auto"/>
        <w:right w:val="none" w:sz="0" w:space="0" w:color="auto"/>
      </w:divBdr>
    </w:div>
    <w:div w:id="55520151">
      <w:bodyDiv w:val="1"/>
      <w:marLeft w:val="0"/>
      <w:marRight w:val="0"/>
      <w:marTop w:val="0"/>
      <w:marBottom w:val="0"/>
      <w:divBdr>
        <w:top w:val="none" w:sz="0" w:space="0" w:color="auto"/>
        <w:left w:val="none" w:sz="0" w:space="0" w:color="auto"/>
        <w:bottom w:val="none" w:sz="0" w:space="0" w:color="auto"/>
        <w:right w:val="none" w:sz="0" w:space="0" w:color="auto"/>
      </w:divBdr>
    </w:div>
    <w:div w:id="61686431">
      <w:bodyDiv w:val="1"/>
      <w:marLeft w:val="0"/>
      <w:marRight w:val="0"/>
      <w:marTop w:val="0"/>
      <w:marBottom w:val="0"/>
      <w:divBdr>
        <w:top w:val="none" w:sz="0" w:space="0" w:color="auto"/>
        <w:left w:val="none" w:sz="0" w:space="0" w:color="auto"/>
        <w:bottom w:val="none" w:sz="0" w:space="0" w:color="auto"/>
        <w:right w:val="none" w:sz="0" w:space="0" w:color="auto"/>
      </w:divBdr>
    </w:div>
    <w:div w:id="63383269">
      <w:bodyDiv w:val="1"/>
      <w:marLeft w:val="0"/>
      <w:marRight w:val="0"/>
      <w:marTop w:val="0"/>
      <w:marBottom w:val="0"/>
      <w:divBdr>
        <w:top w:val="none" w:sz="0" w:space="0" w:color="auto"/>
        <w:left w:val="none" w:sz="0" w:space="0" w:color="auto"/>
        <w:bottom w:val="none" w:sz="0" w:space="0" w:color="auto"/>
        <w:right w:val="none" w:sz="0" w:space="0" w:color="auto"/>
      </w:divBdr>
    </w:div>
    <w:div w:id="89548262">
      <w:bodyDiv w:val="1"/>
      <w:marLeft w:val="0"/>
      <w:marRight w:val="0"/>
      <w:marTop w:val="0"/>
      <w:marBottom w:val="0"/>
      <w:divBdr>
        <w:top w:val="none" w:sz="0" w:space="0" w:color="auto"/>
        <w:left w:val="none" w:sz="0" w:space="0" w:color="auto"/>
        <w:bottom w:val="none" w:sz="0" w:space="0" w:color="auto"/>
        <w:right w:val="none" w:sz="0" w:space="0" w:color="auto"/>
      </w:divBdr>
    </w:div>
    <w:div w:id="98188042">
      <w:bodyDiv w:val="1"/>
      <w:marLeft w:val="0"/>
      <w:marRight w:val="0"/>
      <w:marTop w:val="0"/>
      <w:marBottom w:val="0"/>
      <w:divBdr>
        <w:top w:val="none" w:sz="0" w:space="0" w:color="auto"/>
        <w:left w:val="none" w:sz="0" w:space="0" w:color="auto"/>
        <w:bottom w:val="none" w:sz="0" w:space="0" w:color="auto"/>
        <w:right w:val="none" w:sz="0" w:space="0" w:color="auto"/>
      </w:divBdr>
    </w:div>
    <w:div w:id="100539917">
      <w:bodyDiv w:val="1"/>
      <w:marLeft w:val="0"/>
      <w:marRight w:val="0"/>
      <w:marTop w:val="0"/>
      <w:marBottom w:val="0"/>
      <w:divBdr>
        <w:top w:val="none" w:sz="0" w:space="0" w:color="auto"/>
        <w:left w:val="none" w:sz="0" w:space="0" w:color="auto"/>
        <w:bottom w:val="none" w:sz="0" w:space="0" w:color="auto"/>
        <w:right w:val="none" w:sz="0" w:space="0" w:color="auto"/>
      </w:divBdr>
    </w:div>
    <w:div w:id="106779354">
      <w:bodyDiv w:val="1"/>
      <w:marLeft w:val="0"/>
      <w:marRight w:val="0"/>
      <w:marTop w:val="0"/>
      <w:marBottom w:val="0"/>
      <w:divBdr>
        <w:top w:val="none" w:sz="0" w:space="0" w:color="auto"/>
        <w:left w:val="none" w:sz="0" w:space="0" w:color="auto"/>
        <w:bottom w:val="none" w:sz="0" w:space="0" w:color="auto"/>
        <w:right w:val="none" w:sz="0" w:space="0" w:color="auto"/>
      </w:divBdr>
    </w:div>
    <w:div w:id="116265489">
      <w:bodyDiv w:val="1"/>
      <w:marLeft w:val="0"/>
      <w:marRight w:val="0"/>
      <w:marTop w:val="0"/>
      <w:marBottom w:val="0"/>
      <w:divBdr>
        <w:top w:val="none" w:sz="0" w:space="0" w:color="auto"/>
        <w:left w:val="none" w:sz="0" w:space="0" w:color="auto"/>
        <w:bottom w:val="none" w:sz="0" w:space="0" w:color="auto"/>
        <w:right w:val="none" w:sz="0" w:space="0" w:color="auto"/>
      </w:divBdr>
    </w:div>
    <w:div w:id="119038441">
      <w:bodyDiv w:val="1"/>
      <w:marLeft w:val="0"/>
      <w:marRight w:val="0"/>
      <w:marTop w:val="0"/>
      <w:marBottom w:val="0"/>
      <w:divBdr>
        <w:top w:val="none" w:sz="0" w:space="0" w:color="auto"/>
        <w:left w:val="none" w:sz="0" w:space="0" w:color="auto"/>
        <w:bottom w:val="none" w:sz="0" w:space="0" w:color="auto"/>
        <w:right w:val="none" w:sz="0" w:space="0" w:color="auto"/>
      </w:divBdr>
    </w:div>
    <w:div w:id="119541909">
      <w:bodyDiv w:val="1"/>
      <w:marLeft w:val="0"/>
      <w:marRight w:val="0"/>
      <w:marTop w:val="0"/>
      <w:marBottom w:val="0"/>
      <w:divBdr>
        <w:top w:val="none" w:sz="0" w:space="0" w:color="auto"/>
        <w:left w:val="none" w:sz="0" w:space="0" w:color="auto"/>
        <w:bottom w:val="none" w:sz="0" w:space="0" w:color="auto"/>
        <w:right w:val="none" w:sz="0" w:space="0" w:color="auto"/>
      </w:divBdr>
    </w:div>
    <w:div w:id="146555595">
      <w:bodyDiv w:val="1"/>
      <w:marLeft w:val="0"/>
      <w:marRight w:val="0"/>
      <w:marTop w:val="0"/>
      <w:marBottom w:val="0"/>
      <w:divBdr>
        <w:top w:val="none" w:sz="0" w:space="0" w:color="auto"/>
        <w:left w:val="none" w:sz="0" w:space="0" w:color="auto"/>
        <w:bottom w:val="none" w:sz="0" w:space="0" w:color="auto"/>
        <w:right w:val="none" w:sz="0" w:space="0" w:color="auto"/>
      </w:divBdr>
    </w:div>
    <w:div w:id="149637985">
      <w:bodyDiv w:val="1"/>
      <w:marLeft w:val="0"/>
      <w:marRight w:val="0"/>
      <w:marTop w:val="0"/>
      <w:marBottom w:val="0"/>
      <w:divBdr>
        <w:top w:val="none" w:sz="0" w:space="0" w:color="auto"/>
        <w:left w:val="none" w:sz="0" w:space="0" w:color="auto"/>
        <w:bottom w:val="none" w:sz="0" w:space="0" w:color="auto"/>
        <w:right w:val="none" w:sz="0" w:space="0" w:color="auto"/>
      </w:divBdr>
    </w:div>
    <w:div w:id="152181173">
      <w:bodyDiv w:val="1"/>
      <w:marLeft w:val="0"/>
      <w:marRight w:val="0"/>
      <w:marTop w:val="0"/>
      <w:marBottom w:val="0"/>
      <w:divBdr>
        <w:top w:val="none" w:sz="0" w:space="0" w:color="auto"/>
        <w:left w:val="none" w:sz="0" w:space="0" w:color="auto"/>
        <w:bottom w:val="none" w:sz="0" w:space="0" w:color="auto"/>
        <w:right w:val="none" w:sz="0" w:space="0" w:color="auto"/>
      </w:divBdr>
    </w:div>
    <w:div w:id="166527886">
      <w:bodyDiv w:val="1"/>
      <w:marLeft w:val="0"/>
      <w:marRight w:val="0"/>
      <w:marTop w:val="0"/>
      <w:marBottom w:val="0"/>
      <w:divBdr>
        <w:top w:val="none" w:sz="0" w:space="0" w:color="auto"/>
        <w:left w:val="none" w:sz="0" w:space="0" w:color="auto"/>
        <w:bottom w:val="none" w:sz="0" w:space="0" w:color="auto"/>
        <w:right w:val="none" w:sz="0" w:space="0" w:color="auto"/>
      </w:divBdr>
    </w:div>
    <w:div w:id="169218611">
      <w:bodyDiv w:val="1"/>
      <w:marLeft w:val="0"/>
      <w:marRight w:val="0"/>
      <w:marTop w:val="0"/>
      <w:marBottom w:val="0"/>
      <w:divBdr>
        <w:top w:val="none" w:sz="0" w:space="0" w:color="auto"/>
        <w:left w:val="none" w:sz="0" w:space="0" w:color="auto"/>
        <w:bottom w:val="none" w:sz="0" w:space="0" w:color="auto"/>
        <w:right w:val="none" w:sz="0" w:space="0" w:color="auto"/>
      </w:divBdr>
    </w:div>
    <w:div w:id="172958833">
      <w:bodyDiv w:val="1"/>
      <w:marLeft w:val="0"/>
      <w:marRight w:val="0"/>
      <w:marTop w:val="0"/>
      <w:marBottom w:val="0"/>
      <w:divBdr>
        <w:top w:val="none" w:sz="0" w:space="0" w:color="auto"/>
        <w:left w:val="none" w:sz="0" w:space="0" w:color="auto"/>
        <w:bottom w:val="none" w:sz="0" w:space="0" w:color="auto"/>
        <w:right w:val="none" w:sz="0" w:space="0" w:color="auto"/>
      </w:divBdr>
    </w:div>
    <w:div w:id="175114601">
      <w:bodyDiv w:val="1"/>
      <w:marLeft w:val="0"/>
      <w:marRight w:val="0"/>
      <w:marTop w:val="0"/>
      <w:marBottom w:val="0"/>
      <w:divBdr>
        <w:top w:val="none" w:sz="0" w:space="0" w:color="auto"/>
        <w:left w:val="none" w:sz="0" w:space="0" w:color="auto"/>
        <w:bottom w:val="none" w:sz="0" w:space="0" w:color="auto"/>
        <w:right w:val="none" w:sz="0" w:space="0" w:color="auto"/>
      </w:divBdr>
    </w:div>
    <w:div w:id="190460237">
      <w:bodyDiv w:val="1"/>
      <w:marLeft w:val="0"/>
      <w:marRight w:val="0"/>
      <w:marTop w:val="0"/>
      <w:marBottom w:val="0"/>
      <w:divBdr>
        <w:top w:val="none" w:sz="0" w:space="0" w:color="auto"/>
        <w:left w:val="none" w:sz="0" w:space="0" w:color="auto"/>
        <w:bottom w:val="none" w:sz="0" w:space="0" w:color="auto"/>
        <w:right w:val="none" w:sz="0" w:space="0" w:color="auto"/>
      </w:divBdr>
    </w:div>
    <w:div w:id="206265551">
      <w:bodyDiv w:val="1"/>
      <w:marLeft w:val="0"/>
      <w:marRight w:val="0"/>
      <w:marTop w:val="0"/>
      <w:marBottom w:val="0"/>
      <w:divBdr>
        <w:top w:val="none" w:sz="0" w:space="0" w:color="auto"/>
        <w:left w:val="none" w:sz="0" w:space="0" w:color="auto"/>
        <w:bottom w:val="none" w:sz="0" w:space="0" w:color="auto"/>
        <w:right w:val="none" w:sz="0" w:space="0" w:color="auto"/>
      </w:divBdr>
    </w:div>
    <w:div w:id="208953589">
      <w:bodyDiv w:val="1"/>
      <w:marLeft w:val="0"/>
      <w:marRight w:val="0"/>
      <w:marTop w:val="0"/>
      <w:marBottom w:val="0"/>
      <w:divBdr>
        <w:top w:val="none" w:sz="0" w:space="0" w:color="auto"/>
        <w:left w:val="none" w:sz="0" w:space="0" w:color="auto"/>
        <w:bottom w:val="none" w:sz="0" w:space="0" w:color="auto"/>
        <w:right w:val="none" w:sz="0" w:space="0" w:color="auto"/>
      </w:divBdr>
    </w:div>
    <w:div w:id="209726842">
      <w:bodyDiv w:val="1"/>
      <w:marLeft w:val="0"/>
      <w:marRight w:val="0"/>
      <w:marTop w:val="0"/>
      <w:marBottom w:val="0"/>
      <w:divBdr>
        <w:top w:val="none" w:sz="0" w:space="0" w:color="auto"/>
        <w:left w:val="none" w:sz="0" w:space="0" w:color="auto"/>
        <w:bottom w:val="none" w:sz="0" w:space="0" w:color="auto"/>
        <w:right w:val="none" w:sz="0" w:space="0" w:color="auto"/>
      </w:divBdr>
    </w:div>
    <w:div w:id="214895063">
      <w:bodyDiv w:val="1"/>
      <w:marLeft w:val="0"/>
      <w:marRight w:val="0"/>
      <w:marTop w:val="0"/>
      <w:marBottom w:val="0"/>
      <w:divBdr>
        <w:top w:val="none" w:sz="0" w:space="0" w:color="auto"/>
        <w:left w:val="none" w:sz="0" w:space="0" w:color="auto"/>
        <w:bottom w:val="none" w:sz="0" w:space="0" w:color="auto"/>
        <w:right w:val="none" w:sz="0" w:space="0" w:color="auto"/>
      </w:divBdr>
    </w:div>
    <w:div w:id="218172400">
      <w:bodyDiv w:val="1"/>
      <w:marLeft w:val="0"/>
      <w:marRight w:val="0"/>
      <w:marTop w:val="0"/>
      <w:marBottom w:val="0"/>
      <w:divBdr>
        <w:top w:val="none" w:sz="0" w:space="0" w:color="auto"/>
        <w:left w:val="none" w:sz="0" w:space="0" w:color="auto"/>
        <w:bottom w:val="none" w:sz="0" w:space="0" w:color="auto"/>
        <w:right w:val="none" w:sz="0" w:space="0" w:color="auto"/>
      </w:divBdr>
    </w:div>
    <w:div w:id="222566598">
      <w:bodyDiv w:val="1"/>
      <w:marLeft w:val="0"/>
      <w:marRight w:val="0"/>
      <w:marTop w:val="0"/>
      <w:marBottom w:val="0"/>
      <w:divBdr>
        <w:top w:val="none" w:sz="0" w:space="0" w:color="auto"/>
        <w:left w:val="none" w:sz="0" w:space="0" w:color="auto"/>
        <w:bottom w:val="none" w:sz="0" w:space="0" w:color="auto"/>
        <w:right w:val="none" w:sz="0" w:space="0" w:color="auto"/>
      </w:divBdr>
    </w:div>
    <w:div w:id="222764239">
      <w:bodyDiv w:val="1"/>
      <w:marLeft w:val="0"/>
      <w:marRight w:val="0"/>
      <w:marTop w:val="0"/>
      <w:marBottom w:val="0"/>
      <w:divBdr>
        <w:top w:val="none" w:sz="0" w:space="0" w:color="auto"/>
        <w:left w:val="none" w:sz="0" w:space="0" w:color="auto"/>
        <w:bottom w:val="none" w:sz="0" w:space="0" w:color="auto"/>
        <w:right w:val="none" w:sz="0" w:space="0" w:color="auto"/>
      </w:divBdr>
    </w:div>
    <w:div w:id="225531666">
      <w:bodyDiv w:val="1"/>
      <w:marLeft w:val="0"/>
      <w:marRight w:val="0"/>
      <w:marTop w:val="0"/>
      <w:marBottom w:val="0"/>
      <w:divBdr>
        <w:top w:val="none" w:sz="0" w:space="0" w:color="auto"/>
        <w:left w:val="none" w:sz="0" w:space="0" w:color="auto"/>
        <w:bottom w:val="none" w:sz="0" w:space="0" w:color="auto"/>
        <w:right w:val="none" w:sz="0" w:space="0" w:color="auto"/>
      </w:divBdr>
    </w:div>
    <w:div w:id="238291839">
      <w:bodyDiv w:val="1"/>
      <w:marLeft w:val="0"/>
      <w:marRight w:val="0"/>
      <w:marTop w:val="0"/>
      <w:marBottom w:val="0"/>
      <w:divBdr>
        <w:top w:val="none" w:sz="0" w:space="0" w:color="auto"/>
        <w:left w:val="none" w:sz="0" w:space="0" w:color="auto"/>
        <w:bottom w:val="none" w:sz="0" w:space="0" w:color="auto"/>
        <w:right w:val="none" w:sz="0" w:space="0" w:color="auto"/>
      </w:divBdr>
    </w:div>
    <w:div w:id="241062815">
      <w:bodyDiv w:val="1"/>
      <w:marLeft w:val="0"/>
      <w:marRight w:val="0"/>
      <w:marTop w:val="0"/>
      <w:marBottom w:val="0"/>
      <w:divBdr>
        <w:top w:val="none" w:sz="0" w:space="0" w:color="auto"/>
        <w:left w:val="none" w:sz="0" w:space="0" w:color="auto"/>
        <w:bottom w:val="none" w:sz="0" w:space="0" w:color="auto"/>
        <w:right w:val="none" w:sz="0" w:space="0" w:color="auto"/>
      </w:divBdr>
    </w:div>
    <w:div w:id="255134923">
      <w:bodyDiv w:val="1"/>
      <w:marLeft w:val="0"/>
      <w:marRight w:val="0"/>
      <w:marTop w:val="0"/>
      <w:marBottom w:val="0"/>
      <w:divBdr>
        <w:top w:val="none" w:sz="0" w:space="0" w:color="auto"/>
        <w:left w:val="none" w:sz="0" w:space="0" w:color="auto"/>
        <w:bottom w:val="none" w:sz="0" w:space="0" w:color="auto"/>
        <w:right w:val="none" w:sz="0" w:space="0" w:color="auto"/>
      </w:divBdr>
    </w:div>
    <w:div w:id="259215387">
      <w:bodyDiv w:val="1"/>
      <w:marLeft w:val="0"/>
      <w:marRight w:val="0"/>
      <w:marTop w:val="0"/>
      <w:marBottom w:val="0"/>
      <w:divBdr>
        <w:top w:val="none" w:sz="0" w:space="0" w:color="auto"/>
        <w:left w:val="none" w:sz="0" w:space="0" w:color="auto"/>
        <w:bottom w:val="none" w:sz="0" w:space="0" w:color="auto"/>
        <w:right w:val="none" w:sz="0" w:space="0" w:color="auto"/>
      </w:divBdr>
    </w:div>
    <w:div w:id="298653946">
      <w:bodyDiv w:val="1"/>
      <w:marLeft w:val="0"/>
      <w:marRight w:val="0"/>
      <w:marTop w:val="0"/>
      <w:marBottom w:val="0"/>
      <w:divBdr>
        <w:top w:val="none" w:sz="0" w:space="0" w:color="auto"/>
        <w:left w:val="none" w:sz="0" w:space="0" w:color="auto"/>
        <w:bottom w:val="none" w:sz="0" w:space="0" w:color="auto"/>
        <w:right w:val="none" w:sz="0" w:space="0" w:color="auto"/>
      </w:divBdr>
    </w:div>
    <w:div w:id="299313511">
      <w:bodyDiv w:val="1"/>
      <w:marLeft w:val="0"/>
      <w:marRight w:val="0"/>
      <w:marTop w:val="0"/>
      <w:marBottom w:val="0"/>
      <w:divBdr>
        <w:top w:val="none" w:sz="0" w:space="0" w:color="auto"/>
        <w:left w:val="none" w:sz="0" w:space="0" w:color="auto"/>
        <w:bottom w:val="none" w:sz="0" w:space="0" w:color="auto"/>
        <w:right w:val="none" w:sz="0" w:space="0" w:color="auto"/>
      </w:divBdr>
    </w:div>
    <w:div w:id="317998315">
      <w:bodyDiv w:val="1"/>
      <w:marLeft w:val="0"/>
      <w:marRight w:val="0"/>
      <w:marTop w:val="0"/>
      <w:marBottom w:val="0"/>
      <w:divBdr>
        <w:top w:val="none" w:sz="0" w:space="0" w:color="auto"/>
        <w:left w:val="none" w:sz="0" w:space="0" w:color="auto"/>
        <w:bottom w:val="none" w:sz="0" w:space="0" w:color="auto"/>
        <w:right w:val="none" w:sz="0" w:space="0" w:color="auto"/>
      </w:divBdr>
    </w:div>
    <w:div w:id="322009101">
      <w:bodyDiv w:val="1"/>
      <w:marLeft w:val="0"/>
      <w:marRight w:val="0"/>
      <w:marTop w:val="0"/>
      <w:marBottom w:val="0"/>
      <w:divBdr>
        <w:top w:val="none" w:sz="0" w:space="0" w:color="auto"/>
        <w:left w:val="none" w:sz="0" w:space="0" w:color="auto"/>
        <w:bottom w:val="none" w:sz="0" w:space="0" w:color="auto"/>
        <w:right w:val="none" w:sz="0" w:space="0" w:color="auto"/>
      </w:divBdr>
      <w:divsChild>
        <w:div w:id="620454532">
          <w:marLeft w:val="600"/>
          <w:marRight w:val="0"/>
          <w:marTop w:val="0"/>
          <w:marBottom w:val="0"/>
          <w:divBdr>
            <w:top w:val="none" w:sz="0" w:space="0" w:color="auto"/>
            <w:left w:val="none" w:sz="0" w:space="0" w:color="auto"/>
            <w:bottom w:val="none" w:sz="0" w:space="0" w:color="auto"/>
            <w:right w:val="none" w:sz="0" w:space="0" w:color="auto"/>
          </w:divBdr>
        </w:div>
      </w:divsChild>
    </w:div>
    <w:div w:id="323818978">
      <w:bodyDiv w:val="1"/>
      <w:marLeft w:val="0"/>
      <w:marRight w:val="0"/>
      <w:marTop w:val="0"/>
      <w:marBottom w:val="0"/>
      <w:divBdr>
        <w:top w:val="none" w:sz="0" w:space="0" w:color="auto"/>
        <w:left w:val="none" w:sz="0" w:space="0" w:color="auto"/>
        <w:bottom w:val="none" w:sz="0" w:space="0" w:color="auto"/>
        <w:right w:val="none" w:sz="0" w:space="0" w:color="auto"/>
      </w:divBdr>
    </w:div>
    <w:div w:id="339159528">
      <w:bodyDiv w:val="1"/>
      <w:marLeft w:val="0"/>
      <w:marRight w:val="0"/>
      <w:marTop w:val="0"/>
      <w:marBottom w:val="0"/>
      <w:divBdr>
        <w:top w:val="none" w:sz="0" w:space="0" w:color="auto"/>
        <w:left w:val="none" w:sz="0" w:space="0" w:color="auto"/>
        <w:bottom w:val="none" w:sz="0" w:space="0" w:color="auto"/>
        <w:right w:val="none" w:sz="0" w:space="0" w:color="auto"/>
      </w:divBdr>
      <w:divsChild>
        <w:div w:id="1966425006">
          <w:marLeft w:val="600"/>
          <w:marRight w:val="0"/>
          <w:marTop w:val="0"/>
          <w:marBottom w:val="0"/>
          <w:divBdr>
            <w:top w:val="none" w:sz="0" w:space="0" w:color="auto"/>
            <w:left w:val="none" w:sz="0" w:space="0" w:color="auto"/>
            <w:bottom w:val="none" w:sz="0" w:space="0" w:color="auto"/>
            <w:right w:val="none" w:sz="0" w:space="0" w:color="auto"/>
          </w:divBdr>
          <w:divsChild>
            <w:div w:id="62050260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40788588">
      <w:bodyDiv w:val="1"/>
      <w:marLeft w:val="0"/>
      <w:marRight w:val="0"/>
      <w:marTop w:val="0"/>
      <w:marBottom w:val="0"/>
      <w:divBdr>
        <w:top w:val="none" w:sz="0" w:space="0" w:color="auto"/>
        <w:left w:val="none" w:sz="0" w:space="0" w:color="auto"/>
        <w:bottom w:val="none" w:sz="0" w:space="0" w:color="auto"/>
        <w:right w:val="none" w:sz="0" w:space="0" w:color="auto"/>
      </w:divBdr>
    </w:div>
    <w:div w:id="347760805">
      <w:bodyDiv w:val="1"/>
      <w:marLeft w:val="0"/>
      <w:marRight w:val="0"/>
      <w:marTop w:val="0"/>
      <w:marBottom w:val="0"/>
      <w:divBdr>
        <w:top w:val="none" w:sz="0" w:space="0" w:color="auto"/>
        <w:left w:val="none" w:sz="0" w:space="0" w:color="auto"/>
        <w:bottom w:val="none" w:sz="0" w:space="0" w:color="auto"/>
        <w:right w:val="none" w:sz="0" w:space="0" w:color="auto"/>
      </w:divBdr>
      <w:divsChild>
        <w:div w:id="1802452250">
          <w:marLeft w:val="840"/>
          <w:marRight w:val="0"/>
          <w:marTop w:val="0"/>
          <w:marBottom w:val="0"/>
          <w:divBdr>
            <w:top w:val="none" w:sz="0" w:space="0" w:color="auto"/>
            <w:left w:val="none" w:sz="0" w:space="0" w:color="auto"/>
            <w:bottom w:val="none" w:sz="0" w:space="0" w:color="auto"/>
            <w:right w:val="none" w:sz="0" w:space="0" w:color="auto"/>
          </w:divBdr>
        </w:div>
      </w:divsChild>
    </w:div>
    <w:div w:id="354965602">
      <w:bodyDiv w:val="1"/>
      <w:marLeft w:val="0"/>
      <w:marRight w:val="0"/>
      <w:marTop w:val="0"/>
      <w:marBottom w:val="0"/>
      <w:divBdr>
        <w:top w:val="none" w:sz="0" w:space="0" w:color="auto"/>
        <w:left w:val="none" w:sz="0" w:space="0" w:color="auto"/>
        <w:bottom w:val="none" w:sz="0" w:space="0" w:color="auto"/>
        <w:right w:val="none" w:sz="0" w:space="0" w:color="auto"/>
      </w:divBdr>
      <w:divsChild>
        <w:div w:id="1969780239">
          <w:marLeft w:val="600"/>
          <w:marRight w:val="0"/>
          <w:marTop w:val="0"/>
          <w:marBottom w:val="0"/>
          <w:divBdr>
            <w:top w:val="none" w:sz="0" w:space="0" w:color="auto"/>
            <w:left w:val="none" w:sz="0" w:space="0" w:color="auto"/>
            <w:bottom w:val="none" w:sz="0" w:space="0" w:color="auto"/>
            <w:right w:val="none" w:sz="0" w:space="0" w:color="auto"/>
          </w:divBdr>
        </w:div>
      </w:divsChild>
    </w:div>
    <w:div w:id="357320702">
      <w:bodyDiv w:val="1"/>
      <w:marLeft w:val="0"/>
      <w:marRight w:val="0"/>
      <w:marTop w:val="0"/>
      <w:marBottom w:val="0"/>
      <w:divBdr>
        <w:top w:val="none" w:sz="0" w:space="0" w:color="auto"/>
        <w:left w:val="none" w:sz="0" w:space="0" w:color="auto"/>
        <w:bottom w:val="none" w:sz="0" w:space="0" w:color="auto"/>
        <w:right w:val="none" w:sz="0" w:space="0" w:color="auto"/>
      </w:divBdr>
    </w:div>
    <w:div w:id="359478786">
      <w:bodyDiv w:val="1"/>
      <w:marLeft w:val="0"/>
      <w:marRight w:val="0"/>
      <w:marTop w:val="0"/>
      <w:marBottom w:val="0"/>
      <w:divBdr>
        <w:top w:val="none" w:sz="0" w:space="0" w:color="auto"/>
        <w:left w:val="none" w:sz="0" w:space="0" w:color="auto"/>
        <w:bottom w:val="none" w:sz="0" w:space="0" w:color="auto"/>
        <w:right w:val="none" w:sz="0" w:space="0" w:color="auto"/>
      </w:divBdr>
      <w:divsChild>
        <w:div w:id="819463209">
          <w:marLeft w:val="600"/>
          <w:marRight w:val="0"/>
          <w:marTop w:val="0"/>
          <w:marBottom w:val="0"/>
          <w:divBdr>
            <w:top w:val="none" w:sz="0" w:space="0" w:color="auto"/>
            <w:left w:val="none" w:sz="0" w:space="0" w:color="auto"/>
            <w:bottom w:val="none" w:sz="0" w:space="0" w:color="auto"/>
            <w:right w:val="none" w:sz="0" w:space="0" w:color="auto"/>
          </w:divBdr>
          <w:divsChild>
            <w:div w:id="104891701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74740955">
      <w:bodyDiv w:val="1"/>
      <w:marLeft w:val="0"/>
      <w:marRight w:val="0"/>
      <w:marTop w:val="0"/>
      <w:marBottom w:val="0"/>
      <w:divBdr>
        <w:top w:val="none" w:sz="0" w:space="0" w:color="auto"/>
        <w:left w:val="none" w:sz="0" w:space="0" w:color="auto"/>
        <w:bottom w:val="none" w:sz="0" w:space="0" w:color="auto"/>
        <w:right w:val="none" w:sz="0" w:space="0" w:color="auto"/>
      </w:divBdr>
      <w:divsChild>
        <w:div w:id="110714550">
          <w:marLeft w:val="480"/>
          <w:marRight w:val="0"/>
          <w:marTop w:val="0"/>
          <w:marBottom w:val="0"/>
          <w:divBdr>
            <w:top w:val="none" w:sz="0" w:space="0" w:color="auto"/>
            <w:left w:val="none" w:sz="0" w:space="0" w:color="auto"/>
            <w:bottom w:val="none" w:sz="0" w:space="0" w:color="auto"/>
            <w:right w:val="none" w:sz="0" w:space="0" w:color="auto"/>
          </w:divBdr>
        </w:div>
      </w:divsChild>
    </w:div>
    <w:div w:id="391659722">
      <w:bodyDiv w:val="1"/>
      <w:marLeft w:val="0"/>
      <w:marRight w:val="0"/>
      <w:marTop w:val="0"/>
      <w:marBottom w:val="0"/>
      <w:divBdr>
        <w:top w:val="none" w:sz="0" w:space="0" w:color="auto"/>
        <w:left w:val="none" w:sz="0" w:space="0" w:color="auto"/>
        <w:bottom w:val="none" w:sz="0" w:space="0" w:color="auto"/>
        <w:right w:val="none" w:sz="0" w:space="0" w:color="auto"/>
      </w:divBdr>
      <w:divsChild>
        <w:div w:id="228462297">
          <w:marLeft w:val="600"/>
          <w:marRight w:val="0"/>
          <w:marTop w:val="0"/>
          <w:marBottom w:val="0"/>
          <w:divBdr>
            <w:top w:val="none" w:sz="0" w:space="0" w:color="auto"/>
            <w:left w:val="none" w:sz="0" w:space="0" w:color="auto"/>
            <w:bottom w:val="none" w:sz="0" w:space="0" w:color="auto"/>
            <w:right w:val="none" w:sz="0" w:space="0" w:color="auto"/>
          </w:divBdr>
        </w:div>
      </w:divsChild>
    </w:div>
    <w:div w:id="394280950">
      <w:bodyDiv w:val="1"/>
      <w:marLeft w:val="0"/>
      <w:marRight w:val="0"/>
      <w:marTop w:val="0"/>
      <w:marBottom w:val="0"/>
      <w:divBdr>
        <w:top w:val="none" w:sz="0" w:space="0" w:color="auto"/>
        <w:left w:val="none" w:sz="0" w:space="0" w:color="auto"/>
        <w:bottom w:val="none" w:sz="0" w:space="0" w:color="auto"/>
        <w:right w:val="none" w:sz="0" w:space="0" w:color="auto"/>
      </w:divBdr>
      <w:divsChild>
        <w:div w:id="1534729219">
          <w:marLeft w:val="480"/>
          <w:marRight w:val="0"/>
          <w:marTop w:val="0"/>
          <w:marBottom w:val="0"/>
          <w:divBdr>
            <w:top w:val="none" w:sz="0" w:space="0" w:color="auto"/>
            <w:left w:val="none" w:sz="0" w:space="0" w:color="auto"/>
            <w:bottom w:val="none" w:sz="0" w:space="0" w:color="auto"/>
            <w:right w:val="none" w:sz="0" w:space="0" w:color="auto"/>
          </w:divBdr>
        </w:div>
      </w:divsChild>
    </w:div>
    <w:div w:id="397484489">
      <w:bodyDiv w:val="1"/>
      <w:marLeft w:val="0"/>
      <w:marRight w:val="0"/>
      <w:marTop w:val="0"/>
      <w:marBottom w:val="0"/>
      <w:divBdr>
        <w:top w:val="none" w:sz="0" w:space="0" w:color="auto"/>
        <w:left w:val="none" w:sz="0" w:space="0" w:color="auto"/>
        <w:bottom w:val="none" w:sz="0" w:space="0" w:color="auto"/>
        <w:right w:val="none" w:sz="0" w:space="0" w:color="auto"/>
      </w:divBdr>
    </w:div>
    <w:div w:id="405230779">
      <w:bodyDiv w:val="1"/>
      <w:marLeft w:val="0"/>
      <w:marRight w:val="0"/>
      <w:marTop w:val="0"/>
      <w:marBottom w:val="0"/>
      <w:divBdr>
        <w:top w:val="none" w:sz="0" w:space="0" w:color="auto"/>
        <w:left w:val="none" w:sz="0" w:space="0" w:color="auto"/>
        <w:bottom w:val="none" w:sz="0" w:space="0" w:color="auto"/>
        <w:right w:val="none" w:sz="0" w:space="0" w:color="auto"/>
      </w:divBdr>
    </w:div>
    <w:div w:id="405808953">
      <w:bodyDiv w:val="1"/>
      <w:marLeft w:val="0"/>
      <w:marRight w:val="0"/>
      <w:marTop w:val="0"/>
      <w:marBottom w:val="0"/>
      <w:divBdr>
        <w:top w:val="none" w:sz="0" w:space="0" w:color="auto"/>
        <w:left w:val="none" w:sz="0" w:space="0" w:color="auto"/>
        <w:bottom w:val="none" w:sz="0" w:space="0" w:color="auto"/>
        <w:right w:val="none" w:sz="0" w:space="0" w:color="auto"/>
      </w:divBdr>
      <w:divsChild>
        <w:div w:id="2039508583">
          <w:marLeft w:val="600"/>
          <w:marRight w:val="0"/>
          <w:marTop w:val="0"/>
          <w:marBottom w:val="0"/>
          <w:divBdr>
            <w:top w:val="none" w:sz="0" w:space="0" w:color="auto"/>
            <w:left w:val="none" w:sz="0" w:space="0" w:color="auto"/>
            <w:bottom w:val="none" w:sz="0" w:space="0" w:color="auto"/>
            <w:right w:val="none" w:sz="0" w:space="0" w:color="auto"/>
          </w:divBdr>
        </w:div>
      </w:divsChild>
    </w:div>
    <w:div w:id="405811075">
      <w:bodyDiv w:val="1"/>
      <w:marLeft w:val="0"/>
      <w:marRight w:val="0"/>
      <w:marTop w:val="0"/>
      <w:marBottom w:val="0"/>
      <w:divBdr>
        <w:top w:val="none" w:sz="0" w:space="0" w:color="auto"/>
        <w:left w:val="none" w:sz="0" w:space="0" w:color="auto"/>
        <w:bottom w:val="none" w:sz="0" w:space="0" w:color="auto"/>
        <w:right w:val="none" w:sz="0" w:space="0" w:color="auto"/>
      </w:divBdr>
      <w:divsChild>
        <w:div w:id="2128818270">
          <w:marLeft w:val="600"/>
          <w:marRight w:val="0"/>
          <w:marTop w:val="0"/>
          <w:marBottom w:val="0"/>
          <w:divBdr>
            <w:top w:val="none" w:sz="0" w:space="0" w:color="auto"/>
            <w:left w:val="none" w:sz="0" w:space="0" w:color="auto"/>
            <w:bottom w:val="none" w:sz="0" w:space="0" w:color="auto"/>
            <w:right w:val="none" w:sz="0" w:space="0" w:color="auto"/>
          </w:divBdr>
          <w:divsChild>
            <w:div w:id="12781029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14324679">
      <w:bodyDiv w:val="1"/>
      <w:marLeft w:val="0"/>
      <w:marRight w:val="0"/>
      <w:marTop w:val="0"/>
      <w:marBottom w:val="0"/>
      <w:divBdr>
        <w:top w:val="none" w:sz="0" w:space="0" w:color="auto"/>
        <w:left w:val="none" w:sz="0" w:space="0" w:color="auto"/>
        <w:bottom w:val="none" w:sz="0" w:space="0" w:color="auto"/>
        <w:right w:val="none" w:sz="0" w:space="0" w:color="auto"/>
      </w:divBdr>
      <w:divsChild>
        <w:div w:id="401223951">
          <w:marLeft w:val="480"/>
          <w:marRight w:val="0"/>
          <w:marTop w:val="0"/>
          <w:marBottom w:val="0"/>
          <w:divBdr>
            <w:top w:val="none" w:sz="0" w:space="0" w:color="auto"/>
            <w:left w:val="none" w:sz="0" w:space="0" w:color="auto"/>
            <w:bottom w:val="none" w:sz="0" w:space="0" w:color="auto"/>
            <w:right w:val="none" w:sz="0" w:space="0" w:color="auto"/>
          </w:divBdr>
        </w:div>
      </w:divsChild>
    </w:div>
    <w:div w:id="416751905">
      <w:bodyDiv w:val="1"/>
      <w:marLeft w:val="0"/>
      <w:marRight w:val="0"/>
      <w:marTop w:val="0"/>
      <w:marBottom w:val="0"/>
      <w:divBdr>
        <w:top w:val="none" w:sz="0" w:space="0" w:color="auto"/>
        <w:left w:val="none" w:sz="0" w:space="0" w:color="auto"/>
        <w:bottom w:val="none" w:sz="0" w:space="0" w:color="auto"/>
        <w:right w:val="none" w:sz="0" w:space="0" w:color="auto"/>
      </w:divBdr>
      <w:divsChild>
        <w:div w:id="1006907456">
          <w:marLeft w:val="600"/>
          <w:marRight w:val="0"/>
          <w:marTop w:val="0"/>
          <w:marBottom w:val="0"/>
          <w:divBdr>
            <w:top w:val="none" w:sz="0" w:space="0" w:color="auto"/>
            <w:left w:val="none" w:sz="0" w:space="0" w:color="auto"/>
            <w:bottom w:val="none" w:sz="0" w:space="0" w:color="auto"/>
            <w:right w:val="none" w:sz="0" w:space="0" w:color="auto"/>
          </w:divBdr>
        </w:div>
      </w:divsChild>
    </w:div>
    <w:div w:id="417680892">
      <w:bodyDiv w:val="1"/>
      <w:marLeft w:val="0"/>
      <w:marRight w:val="0"/>
      <w:marTop w:val="0"/>
      <w:marBottom w:val="0"/>
      <w:divBdr>
        <w:top w:val="none" w:sz="0" w:space="0" w:color="auto"/>
        <w:left w:val="none" w:sz="0" w:space="0" w:color="auto"/>
        <w:bottom w:val="none" w:sz="0" w:space="0" w:color="auto"/>
        <w:right w:val="none" w:sz="0" w:space="0" w:color="auto"/>
      </w:divBdr>
      <w:divsChild>
        <w:div w:id="736902459">
          <w:marLeft w:val="600"/>
          <w:marRight w:val="0"/>
          <w:marTop w:val="0"/>
          <w:marBottom w:val="0"/>
          <w:divBdr>
            <w:top w:val="none" w:sz="0" w:space="0" w:color="auto"/>
            <w:left w:val="none" w:sz="0" w:space="0" w:color="auto"/>
            <w:bottom w:val="none" w:sz="0" w:space="0" w:color="auto"/>
            <w:right w:val="none" w:sz="0" w:space="0" w:color="auto"/>
          </w:divBdr>
          <w:divsChild>
            <w:div w:id="12997931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40682385">
      <w:bodyDiv w:val="1"/>
      <w:marLeft w:val="0"/>
      <w:marRight w:val="0"/>
      <w:marTop w:val="0"/>
      <w:marBottom w:val="0"/>
      <w:divBdr>
        <w:top w:val="none" w:sz="0" w:space="0" w:color="auto"/>
        <w:left w:val="none" w:sz="0" w:space="0" w:color="auto"/>
        <w:bottom w:val="none" w:sz="0" w:space="0" w:color="auto"/>
        <w:right w:val="none" w:sz="0" w:space="0" w:color="auto"/>
      </w:divBdr>
      <w:divsChild>
        <w:div w:id="1088116803">
          <w:marLeft w:val="600"/>
          <w:marRight w:val="0"/>
          <w:marTop w:val="0"/>
          <w:marBottom w:val="0"/>
          <w:divBdr>
            <w:top w:val="none" w:sz="0" w:space="0" w:color="auto"/>
            <w:left w:val="none" w:sz="0" w:space="0" w:color="auto"/>
            <w:bottom w:val="none" w:sz="0" w:space="0" w:color="auto"/>
            <w:right w:val="none" w:sz="0" w:space="0" w:color="auto"/>
          </w:divBdr>
          <w:divsChild>
            <w:div w:id="7363251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45540489">
      <w:bodyDiv w:val="1"/>
      <w:marLeft w:val="0"/>
      <w:marRight w:val="0"/>
      <w:marTop w:val="0"/>
      <w:marBottom w:val="0"/>
      <w:divBdr>
        <w:top w:val="none" w:sz="0" w:space="0" w:color="auto"/>
        <w:left w:val="none" w:sz="0" w:space="0" w:color="auto"/>
        <w:bottom w:val="none" w:sz="0" w:space="0" w:color="auto"/>
        <w:right w:val="none" w:sz="0" w:space="0" w:color="auto"/>
      </w:divBdr>
    </w:div>
    <w:div w:id="449134660">
      <w:bodyDiv w:val="1"/>
      <w:marLeft w:val="0"/>
      <w:marRight w:val="0"/>
      <w:marTop w:val="0"/>
      <w:marBottom w:val="0"/>
      <w:divBdr>
        <w:top w:val="none" w:sz="0" w:space="0" w:color="auto"/>
        <w:left w:val="none" w:sz="0" w:space="0" w:color="auto"/>
        <w:bottom w:val="none" w:sz="0" w:space="0" w:color="auto"/>
        <w:right w:val="none" w:sz="0" w:space="0" w:color="auto"/>
      </w:divBdr>
    </w:div>
    <w:div w:id="460802317">
      <w:bodyDiv w:val="1"/>
      <w:marLeft w:val="0"/>
      <w:marRight w:val="0"/>
      <w:marTop w:val="0"/>
      <w:marBottom w:val="0"/>
      <w:divBdr>
        <w:top w:val="none" w:sz="0" w:space="0" w:color="auto"/>
        <w:left w:val="none" w:sz="0" w:space="0" w:color="auto"/>
        <w:bottom w:val="none" w:sz="0" w:space="0" w:color="auto"/>
        <w:right w:val="none" w:sz="0" w:space="0" w:color="auto"/>
      </w:divBdr>
      <w:divsChild>
        <w:div w:id="778376901">
          <w:marLeft w:val="600"/>
          <w:marRight w:val="0"/>
          <w:marTop w:val="0"/>
          <w:marBottom w:val="0"/>
          <w:divBdr>
            <w:top w:val="none" w:sz="0" w:space="0" w:color="auto"/>
            <w:left w:val="none" w:sz="0" w:space="0" w:color="auto"/>
            <w:bottom w:val="none" w:sz="0" w:space="0" w:color="auto"/>
            <w:right w:val="none" w:sz="0" w:space="0" w:color="auto"/>
          </w:divBdr>
        </w:div>
      </w:divsChild>
    </w:div>
    <w:div w:id="475727166">
      <w:bodyDiv w:val="1"/>
      <w:marLeft w:val="0"/>
      <w:marRight w:val="0"/>
      <w:marTop w:val="0"/>
      <w:marBottom w:val="0"/>
      <w:divBdr>
        <w:top w:val="none" w:sz="0" w:space="0" w:color="auto"/>
        <w:left w:val="none" w:sz="0" w:space="0" w:color="auto"/>
        <w:bottom w:val="none" w:sz="0" w:space="0" w:color="auto"/>
        <w:right w:val="none" w:sz="0" w:space="0" w:color="auto"/>
      </w:divBdr>
    </w:div>
    <w:div w:id="492647863">
      <w:bodyDiv w:val="1"/>
      <w:marLeft w:val="0"/>
      <w:marRight w:val="0"/>
      <w:marTop w:val="0"/>
      <w:marBottom w:val="0"/>
      <w:divBdr>
        <w:top w:val="none" w:sz="0" w:space="0" w:color="auto"/>
        <w:left w:val="none" w:sz="0" w:space="0" w:color="auto"/>
        <w:bottom w:val="none" w:sz="0" w:space="0" w:color="auto"/>
        <w:right w:val="none" w:sz="0" w:space="0" w:color="auto"/>
      </w:divBdr>
      <w:divsChild>
        <w:div w:id="1785493925">
          <w:marLeft w:val="600"/>
          <w:marRight w:val="0"/>
          <w:marTop w:val="0"/>
          <w:marBottom w:val="0"/>
          <w:divBdr>
            <w:top w:val="none" w:sz="0" w:space="0" w:color="auto"/>
            <w:left w:val="none" w:sz="0" w:space="0" w:color="auto"/>
            <w:bottom w:val="none" w:sz="0" w:space="0" w:color="auto"/>
            <w:right w:val="none" w:sz="0" w:space="0" w:color="auto"/>
          </w:divBdr>
        </w:div>
      </w:divsChild>
    </w:div>
    <w:div w:id="498814869">
      <w:bodyDiv w:val="1"/>
      <w:marLeft w:val="0"/>
      <w:marRight w:val="0"/>
      <w:marTop w:val="0"/>
      <w:marBottom w:val="0"/>
      <w:divBdr>
        <w:top w:val="none" w:sz="0" w:space="0" w:color="auto"/>
        <w:left w:val="none" w:sz="0" w:space="0" w:color="auto"/>
        <w:bottom w:val="none" w:sz="0" w:space="0" w:color="auto"/>
        <w:right w:val="none" w:sz="0" w:space="0" w:color="auto"/>
      </w:divBdr>
      <w:divsChild>
        <w:div w:id="794907885">
          <w:marLeft w:val="600"/>
          <w:marRight w:val="0"/>
          <w:marTop w:val="0"/>
          <w:marBottom w:val="0"/>
          <w:divBdr>
            <w:top w:val="none" w:sz="0" w:space="0" w:color="auto"/>
            <w:left w:val="none" w:sz="0" w:space="0" w:color="auto"/>
            <w:bottom w:val="none" w:sz="0" w:space="0" w:color="auto"/>
            <w:right w:val="none" w:sz="0" w:space="0" w:color="auto"/>
          </w:divBdr>
        </w:div>
      </w:divsChild>
    </w:div>
    <w:div w:id="505638526">
      <w:bodyDiv w:val="1"/>
      <w:marLeft w:val="0"/>
      <w:marRight w:val="0"/>
      <w:marTop w:val="0"/>
      <w:marBottom w:val="0"/>
      <w:divBdr>
        <w:top w:val="none" w:sz="0" w:space="0" w:color="auto"/>
        <w:left w:val="none" w:sz="0" w:space="0" w:color="auto"/>
        <w:bottom w:val="none" w:sz="0" w:space="0" w:color="auto"/>
        <w:right w:val="none" w:sz="0" w:space="0" w:color="auto"/>
      </w:divBdr>
    </w:div>
    <w:div w:id="508372910">
      <w:bodyDiv w:val="1"/>
      <w:marLeft w:val="0"/>
      <w:marRight w:val="0"/>
      <w:marTop w:val="0"/>
      <w:marBottom w:val="0"/>
      <w:divBdr>
        <w:top w:val="none" w:sz="0" w:space="0" w:color="auto"/>
        <w:left w:val="none" w:sz="0" w:space="0" w:color="auto"/>
        <w:bottom w:val="none" w:sz="0" w:space="0" w:color="auto"/>
        <w:right w:val="none" w:sz="0" w:space="0" w:color="auto"/>
      </w:divBdr>
    </w:div>
    <w:div w:id="516121915">
      <w:bodyDiv w:val="1"/>
      <w:marLeft w:val="0"/>
      <w:marRight w:val="0"/>
      <w:marTop w:val="0"/>
      <w:marBottom w:val="0"/>
      <w:divBdr>
        <w:top w:val="none" w:sz="0" w:space="0" w:color="auto"/>
        <w:left w:val="none" w:sz="0" w:space="0" w:color="auto"/>
        <w:bottom w:val="none" w:sz="0" w:space="0" w:color="auto"/>
        <w:right w:val="none" w:sz="0" w:space="0" w:color="auto"/>
      </w:divBdr>
    </w:div>
    <w:div w:id="516311324">
      <w:bodyDiv w:val="1"/>
      <w:marLeft w:val="0"/>
      <w:marRight w:val="0"/>
      <w:marTop w:val="0"/>
      <w:marBottom w:val="0"/>
      <w:divBdr>
        <w:top w:val="none" w:sz="0" w:space="0" w:color="auto"/>
        <w:left w:val="none" w:sz="0" w:space="0" w:color="auto"/>
        <w:bottom w:val="none" w:sz="0" w:space="0" w:color="auto"/>
        <w:right w:val="none" w:sz="0" w:space="0" w:color="auto"/>
      </w:divBdr>
    </w:div>
    <w:div w:id="529152780">
      <w:bodyDiv w:val="1"/>
      <w:marLeft w:val="0"/>
      <w:marRight w:val="0"/>
      <w:marTop w:val="0"/>
      <w:marBottom w:val="0"/>
      <w:divBdr>
        <w:top w:val="none" w:sz="0" w:space="0" w:color="auto"/>
        <w:left w:val="none" w:sz="0" w:space="0" w:color="auto"/>
        <w:bottom w:val="none" w:sz="0" w:space="0" w:color="auto"/>
        <w:right w:val="none" w:sz="0" w:space="0" w:color="auto"/>
      </w:divBdr>
    </w:div>
    <w:div w:id="531067434">
      <w:bodyDiv w:val="1"/>
      <w:marLeft w:val="0"/>
      <w:marRight w:val="0"/>
      <w:marTop w:val="0"/>
      <w:marBottom w:val="0"/>
      <w:divBdr>
        <w:top w:val="none" w:sz="0" w:space="0" w:color="auto"/>
        <w:left w:val="none" w:sz="0" w:space="0" w:color="auto"/>
        <w:bottom w:val="none" w:sz="0" w:space="0" w:color="auto"/>
        <w:right w:val="none" w:sz="0" w:space="0" w:color="auto"/>
      </w:divBdr>
    </w:div>
    <w:div w:id="538008606">
      <w:bodyDiv w:val="1"/>
      <w:marLeft w:val="0"/>
      <w:marRight w:val="0"/>
      <w:marTop w:val="0"/>
      <w:marBottom w:val="0"/>
      <w:divBdr>
        <w:top w:val="none" w:sz="0" w:space="0" w:color="auto"/>
        <w:left w:val="none" w:sz="0" w:space="0" w:color="auto"/>
        <w:bottom w:val="none" w:sz="0" w:space="0" w:color="auto"/>
        <w:right w:val="none" w:sz="0" w:space="0" w:color="auto"/>
      </w:divBdr>
    </w:div>
    <w:div w:id="546183095">
      <w:bodyDiv w:val="1"/>
      <w:marLeft w:val="0"/>
      <w:marRight w:val="0"/>
      <w:marTop w:val="0"/>
      <w:marBottom w:val="0"/>
      <w:divBdr>
        <w:top w:val="none" w:sz="0" w:space="0" w:color="auto"/>
        <w:left w:val="none" w:sz="0" w:space="0" w:color="auto"/>
        <w:bottom w:val="none" w:sz="0" w:space="0" w:color="auto"/>
        <w:right w:val="none" w:sz="0" w:space="0" w:color="auto"/>
      </w:divBdr>
    </w:div>
    <w:div w:id="547492480">
      <w:bodyDiv w:val="1"/>
      <w:marLeft w:val="0"/>
      <w:marRight w:val="0"/>
      <w:marTop w:val="0"/>
      <w:marBottom w:val="0"/>
      <w:divBdr>
        <w:top w:val="none" w:sz="0" w:space="0" w:color="auto"/>
        <w:left w:val="none" w:sz="0" w:space="0" w:color="auto"/>
        <w:bottom w:val="none" w:sz="0" w:space="0" w:color="auto"/>
        <w:right w:val="none" w:sz="0" w:space="0" w:color="auto"/>
      </w:divBdr>
    </w:div>
    <w:div w:id="554436575">
      <w:bodyDiv w:val="1"/>
      <w:marLeft w:val="0"/>
      <w:marRight w:val="0"/>
      <w:marTop w:val="0"/>
      <w:marBottom w:val="0"/>
      <w:divBdr>
        <w:top w:val="none" w:sz="0" w:space="0" w:color="auto"/>
        <w:left w:val="none" w:sz="0" w:space="0" w:color="auto"/>
        <w:bottom w:val="none" w:sz="0" w:space="0" w:color="auto"/>
        <w:right w:val="none" w:sz="0" w:space="0" w:color="auto"/>
      </w:divBdr>
    </w:div>
    <w:div w:id="582179514">
      <w:bodyDiv w:val="1"/>
      <w:marLeft w:val="0"/>
      <w:marRight w:val="0"/>
      <w:marTop w:val="0"/>
      <w:marBottom w:val="0"/>
      <w:divBdr>
        <w:top w:val="none" w:sz="0" w:space="0" w:color="auto"/>
        <w:left w:val="none" w:sz="0" w:space="0" w:color="auto"/>
        <w:bottom w:val="none" w:sz="0" w:space="0" w:color="auto"/>
        <w:right w:val="none" w:sz="0" w:space="0" w:color="auto"/>
      </w:divBdr>
    </w:div>
    <w:div w:id="587271381">
      <w:bodyDiv w:val="1"/>
      <w:marLeft w:val="0"/>
      <w:marRight w:val="0"/>
      <w:marTop w:val="0"/>
      <w:marBottom w:val="0"/>
      <w:divBdr>
        <w:top w:val="none" w:sz="0" w:space="0" w:color="auto"/>
        <w:left w:val="none" w:sz="0" w:space="0" w:color="auto"/>
        <w:bottom w:val="none" w:sz="0" w:space="0" w:color="auto"/>
        <w:right w:val="none" w:sz="0" w:space="0" w:color="auto"/>
      </w:divBdr>
    </w:div>
    <w:div w:id="589967988">
      <w:bodyDiv w:val="1"/>
      <w:marLeft w:val="0"/>
      <w:marRight w:val="0"/>
      <w:marTop w:val="0"/>
      <w:marBottom w:val="0"/>
      <w:divBdr>
        <w:top w:val="none" w:sz="0" w:space="0" w:color="auto"/>
        <w:left w:val="none" w:sz="0" w:space="0" w:color="auto"/>
        <w:bottom w:val="none" w:sz="0" w:space="0" w:color="auto"/>
        <w:right w:val="none" w:sz="0" w:space="0" w:color="auto"/>
      </w:divBdr>
    </w:div>
    <w:div w:id="607539682">
      <w:bodyDiv w:val="1"/>
      <w:marLeft w:val="0"/>
      <w:marRight w:val="0"/>
      <w:marTop w:val="0"/>
      <w:marBottom w:val="0"/>
      <w:divBdr>
        <w:top w:val="none" w:sz="0" w:space="0" w:color="auto"/>
        <w:left w:val="none" w:sz="0" w:space="0" w:color="auto"/>
        <w:bottom w:val="none" w:sz="0" w:space="0" w:color="auto"/>
        <w:right w:val="none" w:sz="0" w:space="0" w:color="auto"/>
      </w:divBdr>
    </w:div>
    <w:div w:id="620498906">
      <w:bodyDiv w:val="1"/>
      <w:marLeft w:val="0"/>
      <w:marRight w:val="0"/>
      <w:marTop w:val="0"/>
      <w:marBottom w:val="0"/>
      <w:divBdr>
        <w:top w:val="none" w:sz="0" w:space="0" w:color="auto"/>
        <w:left w:val="none" w:sz="0" w:space="0" w:color="auto"/>
        <w:bottom w:val="none" w:sz="0" w:space="0" w:color="auto"/>
        <w:right w:val="none" w:sz="0" w:space="0" w:color="auto"/>
      </w:divBdr>
    </w:div>
    <w:div w:id="628828673">
      <w:bodyDiv w:val="1"/>
      <w:marLeft w:val="0"/>
      <w:marRight w:val="0"/>
      <w:marTop w:val="0"/>
      <w:marBottom w:val="0"/>
      <w:divBdr>
        <w:top w:val="none" w:sz="0" w:space="0" w:color="auto"/>
        <w:left w:val="none" w:sz="0" w:space="0" w:color="auto"/>
        <w:bottom w:val="none" w:sz="0" w:space="0" w:color="auto"/>
        <w:right w:val="none" w:sz="0" w:space="0" w:color="auto"/>
      </w:divBdr>
    </w:div>
    <w:div w:id="638926249">
      <w:bodyDiv w:val="1"/>
      <w:marLeft w:val="0"/>
      <w:marRight w:val="0"/>
      <w:marTop w:val="0"/>
      <w:marBottom w:val="0"/>
      <w:divBdr>
        <w:top w:val="none" w:sz="0" w:space="0" w:color="auto"/>
        <w:left w:val="none" w:sz="0" w:space="0" w:color="auto"/>
        <w:bottom w:val="none" w:sz="0" w:space="0" w:color="auto"/>
        <w:right w:val="none" w:sz="0" w:space="0" w:color="auto"/>
      </w:divBdr>
    </w:div>
    <w:div w:id="641034762">
      <w:bodyDiv w:val="1"/>
      <w:marLeft w:val="0"/>
      <w:marRight w:val="0"/>
      <w:marTop w:val="0"/>
      <w:marBottom w:val="0"/>
      <w:divBdr>
        <w:top w:val="none" w:sz="0" w:space="0" w:color="auto"/>
        <w:left w:val="none" w:sz="0" w:space="0" w:color="auto"/>
        <w:bottom w:val="none" w:sz="0" w:space="0" w:color="auto"/>
        <w:right w:val="none" w:sz="0" w:space="0" w:color="auto"/>
      </w:divBdr>
    </w:div>
    <w:div w:id="641471223">
      <w:bodyDiv w:val="1"/>
      <w:marLeft w:val="0"/>
      <w:marRight w:val="0"/>
      <w:marTop w:val="0"/>
      <w:marBottom w:val="0"/>
      <w:divBdr>
        <w:top w:val="none" w:sz="0" w:space="0" w:color="auto"/>
        <w:left w:val="none" w:sz="0" w:space="0" w:color="auto"/>
        <w:bottom w:val="none" w:sz="0" w:space="0" w:color="auto"/>
        <w:right w:val="none" w:sz="0" w:space="0" w:color="auto"/>
      </w:divBdr>
    </w:div>
    <w:div w:id="643124016">
      <w:bodyDiv w:val="1"/>
      <w:marLeft w:val="0"/>
      <w:marRight w:val="0"/>
      <w:marTop w:val="0"/>
      <w:marBottom w:val="0"/>
      <w:divBdr>
        <w:top w:val="none" w:sz="0" w:space="0" w:color="auto"/>
        <w:left w:val="none" w:sz="0" w:space="0" w:color="auto"/>
        <w:bottom w:val="none" w:sz="0" w:space="0" w:color="auto"/>
        <w:right w:val="none" w:sz="0" w:space="0" w:color="auto"/>
      </w:divBdr>
      <w:divsChild>
        <w:div w:id="1082875271">
          <w:marLeft w:val="600"/>
          <w:marRight w:val="0"/>
          <w:marTop w:val="0"/>
          <w:marBottom w:val="0"/>
          <w:divBdr>
            <w:top w:val="none" w:sz="0" w:space="0" w:color="auto"/>
            <w:left w:val="none" w:sz="0" w:space="0" w:color="auto"/>
            <w:bottom w:val="none" w:sz="0" w:space="0" w:color="auto"/>
            <w:right w:val="none" w:sz="0" w:space="0" w:color="auto"/>
          </w:divBdr>
        </w:div>
      </w:divsChild>
    </w:div>
    <w:div w:id="644050844">
      <w:bodyDiv w:val="1"/>
      <w:marLeft w:val="0"/>
      <w:marRight w:val="0"/>
      <w:marTop w:val="0"/>
      <w:marBottom w:val="0"/>
      <w:divBdr>
        <w:top w:val="none" w:sz="0" w:space="0" w:color="auto"/>
        <w:left w:val="none" w:sz="0" w:space="0" w:color="auto"/>
        <w:bottom w:val="none" w:sz="0" w:space="0" w:color="auto"/>
        <w:right w:val="none" w:sz="0" w:space="0" w:color="auto"/>
      </w:divBdr>
    </w:div>
    <w:div w:id="646015588">
      <w:bodyDiv w:val="1"/>
      <w:marLeft w:val="0"/>
      <w:marRight w:val="0"/>
      <w:marTop w:val="0"/>
      <w:marBottom w:val="0"/>
      <w:divBdr>
        <w:top w:val="none" w:sz="0" w:space="0" w:color="auto"/>
        <w:left w:val="none" w:sz="0" w:space="0" w:color="auto"/>
        <w:bottom w:val="none" w:sz="0" w:space="0" w:color="auto"/>
        <w:right w:val="none" w:sz="0" w:space="0" w:color="auto"/>
      </w:divBdr>
    </w:div>
    <w:div w:id="647710875">
      <w:bodyDiv w:val="1"/>
      <w:marLeft w:val="0"/>
      <w:marRight w:val="0"/>
      <w:marTop w:val="0"/>
      <w:marBottom w:val="0"/>
      <w:divBdr>
        <w:top w:val="none" w:sz="0" w:space="0" w:color="auto"/>
        <w:left w:val="none" w:sz="0" w:space="0" w:color="auto"/>
        <w:bottom w:val="none" w:sz="0" w:space="0" w:color="auto"/>
        <w:right w:val="none" w:sz="0" w:space="0" w:color="auto"/>
      </w:divBdr>
      <w:divsChild>
        <w:div w:id="333188441">
          <w:marLeft w:val="600"/>
          <w:marRight w:val="0"/>
          <w:marTop w:val="0"/>
          <w:marBottom w:val="0"/>
          <w:divBdr>
            <w:top w:val="none" w:sz="0" w:space="0" w:color="auto"/>
            <w:left w:val="none" w:sz="0" w:space="0" w:color="auto"/>
            <w:bottom w:val="none" w:sz="0" w:space="0" w:color="auto"/>
            <w:right w:val="none" w:sz="0" w:space="0" w:color="auto"/>
          </w:divBdr>
        </w:div>
      </w:divsChild>
    </w:div>
    <w:div w:id="665329124">
      <w:bodyDiv w:val="1"/>
      <w:marLeft w:val="0"/>
      <w:marRight w:val="0"/>
      <w:marTop w:val="0"/>
      <w:marBottom w:val="0"/>
      <w:divBdr>
        <w:top w:val="none" w:sz="0" w:space="0" w:color="auto"/>
        <w:left w:val="none" w:sz="0" w:space="0" w:color="auto"/>
        <w:bottom w:val="none" w:sz="0" w:space="0" w:color="auto"/>
        <w:right w:val="none" w:sz="0" w:space="0" w:color="auto"/>
      </w:divBdr>
    </w:div>
    <w:div w:id="672606894">
      <w:bodyDiv w:val="1"/>
      <w:marLeft w:val="0"/>
      <w:marRight w:val="0"/>
      <w:marTop w:val="0"/>
      <w:marBottom w:val="0"/>
      <w:divBdr>
        <w:top w:val="none" w:sz="0" w:space="0" w:color="auto"/>
        <w:left w:val="none" w:sz="0" w:space="0" w:color="auto"/>
        <w:bottom w:val="none" w:sz="0" w:space="0" w:color="auto"/>
        <w:right w:val="none" w:sz="0" w:space="0" w:color="auto"/>
      </w:divBdr>
      <w:divsChild>
        <w:div w:id="1950235725">
          <w:marLeft w:val="600"/>
          <w:marRight w:val="0"/>
          <w:marTop w:val="0"/>
          <w:marBottom w:val="0"/>
          <w:divBdr>
            <w:top w:val="none" w:sz="0" w:space="0" w:color="auto"/>
            <w:left w:val="none" w:sz="0" w:space="0" w:color="auto"/>
            <w:bottom w:val="none" w:sz="0" w:space="0" w:color="auto"/>
            <w:right w:val="none" w:sz="0" w:space="0" w:color="auto"/>
          </w:divBdr>
        </w:div>
        <w:div w:id="39674834">
          <w:marLeft w:val="600"/>
          <w:marRight w:val="0"/>
          <w:marTop w:val="0"/>
          <w:marBottom w:val="0"/>
          <w:divBdr>
            <w:top w:val="none" w:sz="0" w:space="0" w:color="auto"/>
            <w:left w:val="none" w:sz="0" w:space="0" w:color="auto"/>
            <w:bottom w:val="none" w:sz="0" w:space="0" w:color="auto"/>
            <w:right w:val="none" w:sz="0" w:space="0" w:color="auto"/>
          </w:divBdr>
        </w:div>
      </w:divsChild>
    </w:div>
    <w:div w:id="681400520">
      <w:bodyDiv w:val="1"/>
      <w:marLeft w:val="0"/>
      <w:marRight w:val="0"/>
      <w:marTop w:val="0"/>
      <w:marBottom w:val="0"/>
      <w:divBdr>
        <w:top w:val="none" w:sz="0" w:space="0" w:color="auto"/>
        <w:left w:val="none" w:sz="0" w:space="0" w:color="auto"/>
        <w:bottom w:val="none" w:sz="0" w:space="0" w:color="auto"/>
        <w:right w:val="none" w:sz="0" w:space="0" w:color="auto"/>
      </w:divBdr>
      <w:divsChild>
        <w:div w:id="1199931172">
          <w:marLeft w:val="0"/>
          <w:marRight w:val="0"/>
          <w:marTop w:val="45"/>
          <w:marBottom w:val="0"/>
          <w:divBdr>
            <w:top w:val="single" w:sz="6" w:space="0" w:color="000000"/>
            <w:left w:val="single" w:sz="6" w:space="0" w:color="000000"/>
            <w:bottom w:val="single" w:sz="6" w:space="0" w:color="000000"/>
            <w:right w:val="single" w:sz="6" w:space="0" w:color="000000"/>
          </w:divBdr>
        </w:div>
      </w:divsChild>
    </w:div>
    <w:div w:id="682632327">
      <w:bodyDiv w:val="1"/>
      <w:marLeft w:val="0"/>
      <w:marRight w:val="0"/>
      <w:marTop w:val="0"/>
      <w:marBottom w:val="0"/>
      <w:divBdr>
        <w:top w:val="none" w:sz="0" w:space="0" w:color="auto"/>
        <w:left w:val="none" w:sz="0" w:space="0" w:color="auto"/>
        <w:bottom w:val="none" w:sz="0" w:space="0" w:color="auto"/>
        <w:right w:val="none" w:sz="0" w:space="0" w:color="auto"/>
      </w:divBdr>
      <w:divsChild>
        <w:div w:id="1970935680">
          <w:marLeft w:val="600"/>
          <w:marRight w:val="0"/>
          <w:marTop w:val="0"/>
          <w:marBottom w:val="0"/>
          <w:divBdr>
            <w:top w:val="none" w:sz="0" w:space="0" w:color="auto"/>
            <w:left w:val="none" w:sz="0" w:space="0" w:color="auto"/>
            <w:bottom w:val="none" w:sz="0" w:space="0" w:color="auto"/>
            <w:right w:val="none" w:sz="0" w:space="0" w:color="auto"/>
          </w:divBdr>
        </w:div>
      </w:divsChild>
    </w:div>
    <w:div w:id="684752763">
      <w:bodyDiv w:val="1"/>
      <w:marLeft w:val="0"/>
      <w:marRight w:val="0"/>
      <w:marTop w:val="0"/>
      <w:marBottom w:val="0"/>
      <w:divBdr>
        <w:top w:val="none" w:sz="0" w:space="0" w:color="auto"/>
        <w:left w:val="none" w:sz="0" w:space="0" w:color="auto"/>
        <w:bottom w:val="none" w:sz="0" w:space="0" w:color="auto"/>
        <w:right w:val="none" w:sz="0" w:space="0" w:color="auto"/>
      </w:divBdr>
    </w:div>
    <w:div w:id="692154147">
      <w:bodyDiv w:val="1"/>
      <w:marLeft w:val="0"/>
      <w:marRight w:val="0"/>
      <w:marTop w:val="0"/>
      <w:marBottom w:val="0"/>
      <w:divBdr>
        <w:top w:val="none" w:sz="0" w:space="0" w:color="auto"/>
        <w:left w:val="none" w:sz="0" w:space="0" w:color="auto"/>
        <w:bottom w:val="none" w:sz="0" w:space="0" w:color="auto"/>
        <w:right w:val="none" w:sz="0" w:space="0" w:color="auto"/>
      </w:divBdr>
    </w:div>
    <w:div w:id="700786514">
      <w:bodyDiv w:val="1"/>
      <w:marLeft w:val="0"/>
      <w:marRight w:val="0"/>
      <w:marTop w:val="0"/>
      <w:marBottom w:val="0"/>
      <w:divBdr>
        <w:top w:val="none" w:sz="0" w:space="0" w:color="auto"/>
        <w:left w:val="none" w:sz="0" w:space="0" w:color="auto"/>
        <w:bottom w:val="none" w:sz="0" w:space="0" w:color="auto"/>
        <w:right w:val="none" w:sz="0" w:space="0" w:color="auto"/>
      </w:divBdr>
    </w:div>
    <w:div w:id="709719037">
      <w:bodyDiv w:val="1"/>
      <w:marLeft w:val="0"/>
      <w:marRight w:val="0"/>
      <w:marTop w:val="0"/>
      <w:marBottom w:val="0"/>
      <w:divBdr>
        <w:top w:val="none" w:sz="0" w:space="0" w:color="auto"/>
        <w:left w:val="none" w:sz="0" w:space="0" w:color="auto"/>
        <w:bottom w:val="none" w:sz="0" w:space="0" w:color="auto"/>
        <w:right w:val="none" w:sz="0" w:space="0" w:color="auto"/>
      </w:divBdr>
    </w:div>
    <w:div w:id="718165704">
      <w:bodyDiv w:val="1"/>
      <w:marLeft w:val="0"/>
      <w:marRight w:val="0"/>
      <w:marTop w:val="0"/>
      <w:marBottom w:val="0"/>
      <w:divBdr>
        <w:top w:val="none" w:sz="0" w:space="0" w:color="auto"/>
        <w:left w:val="none" w:sz="0" w:space="0" w:color="auto"/>
        <w:bottom w:val="none" w:sz="0" w:space="0" w:color="auto"/>
        <w:right w:val="none" w:sz="0" w:space="0" w:color="auto"/>
      </w:divBdr>
    </w:div>
    <w:div w:id="727803298">
      <w:bodyDiv w:val="1"/>
      <w:marLeft w:val="0"/>
      <w:marRight w:val="0"/>
      <w:marTop w:val="0"/>
      <w:marBottom w:val="0"/>
      <w:divBdr>
        <w:top w:val="none" w:sz="0" w:space="0" w:color="auto"/>
        <w:left w:val="none" w:sz="0" w:space="0" w:color="auto"/>
        <w:bottom w:val="none" w:sz="0" w:space="0" w:color="auto"/>
        <w:right w:val="none" w:sz="0" w:space="0" w:color="auto"/>
      </w:divBdr>
    </w:div>
    <w:div w:id="728457063">
      <w:bodyDiv w:val="1"/>
      <w:marLeft w:val="0"/>
      <w:marRight w:val="0"/>
      <w:marTop w:val="0"/>
      <w:marBottom w:val="0"/>
      <w:divBdr>
        <w:top w:val="none" w:sz="0" w:space="0" w:color="auto"/>
        <w:left w:val="none" w:sz="0" w:space="0" w:color="auto"/>
        <w:bottom w:val="none" w:sz="0" w:space="0" w:color="auto"/>
        <w:right w:val="none" w:sz="0" w:space="0" w:color="auto"/>
      </w:divBdr>
    </w:div>
    <w:div w:id="742025242">
      <w:bodyDiv w:val="1"/>
      <w:marLeft w:val="0"/>
      <w:marRight w:val="0"/>
      <w:marTop w:val="0"/>
      <w:marBottom w:val="0"/>
      <w:divBdr>
        <w:top w:val="none" w:sz="0" w:space="0" w:color="auto"/>
        <w:left w:val="none" w:sz="0" w:space="0" w:color="auto"/>
        <w:bottom w:val="none" w:sz="0" w:space="0" w:color="auto"/>
        <w:right w:val="none" w:sz="0" w:space="0" w:color="auto"/>
      </w:divBdr>
    </w:div>
    <w:div w:id="754744527">
      <w:bodyDiv w:val="1"/>
      <w:marLeft w:val="0"/>
      <w:marRight w:val="0"/>
      <w:marTop w:val="0"/>
      <w:marBottom w:val="0"/>
      <w:divBdr>
        <w:top w:val="none" w:sz="0" w:space="0" w:color="auto"/>
        <w:left w:val="none" w:sz="0" w:space="0" w:color="auto"/>
        <w:bottom w:val="none" w:sz="0" w:space="0" w:color="auto"/>
        <w:right w:val="none" w:sz="0" w:space="0" w:color="auto"/>
      </w:divBdr>
    </w:div>
    <w:div w:id="757604066">
      <w:bodyDiv w:val="1"/>
      <w:marLeft w:val="0"/>
      <w:marRight w:val="0"/>
      <w:marTop w:val="0"/>
      <w:marBottom w:val="0"/>
      <w:divBdr>
        <w:top w:val="none" w:sz="0" w:space="0" w:color="auto"/>
        <w:left w:val="none" w:sz="0" w:space="0" w:color="auto"/>
        <w:bottom w:val="none" w:sz="0" w:space="0" w:color="auto"/>
        <w:right w:val="none" w:sz="0" w:space="0" w:color="auto"/>
      </w:divBdr>
    </w:div>
    <w:div w:id="760175477">
      <w:bodyDiv w:val="1"/>
      <w:marLeft w:val="0"/>
      <w:marRight w:val="0"/>
      <w:marTop w:val="0"/>
      <w:marBottom w:val="0"/>
      <w:divBdr>
        <w:top w:val="none" w:sz="0" w:space="0" w:color="auto"/>
        <w:left w:val="none" w:sz="0" w:space="0" w:color="auto"/>
        <w:bottom w:val="none" w:sz="0" w:space="0" w:color="auto"/>
        <w:right w:val="none" w:sz="0" w:space="0" w:color="auto"/>
      </w:divBdr>
    </w:div>
    <w:div w:id="762915149">
      <w:bodyDiv w:val="1"/>
      <w:marLeft w:val="0"/>
      <w:marRight w:val="0"/>
      <w:marTop w:val="0"/>
      <w:marBottom w:val="0"/>
      <w:divBdr>
        <w:top w:val="none" w:sz="0" w:space="0" w:color="auto"/>
        <w:left w:val="none" w:sz="0" w:space="0" w:color="auto"/>
        <w:bottom w:val="none" w:sz="0" w:space="0" w:color="auto"/>
        <w:right w:val="none" w:sz="0" w:space="0" w:color="auto"/>
      </w:divBdr>
    </w:div>
    <w:div w:id="765688960">
      <w:bodyDiv w:val="1"/>
      <w:marLeft w:val="0"/>
      <w:marRight w:val="0"/>
      <w:marTop w:val="0"/>
      <w:marBottom w:val="0"/>
      <w:divBdr>
        <w:top w:val="none" w:sz="0" w:space="0" w:color="auto"/>
        <w:left w:val="none" w:sz="0" w:space="0" w:color="auto"/>
        <w:bottom w:val="none" w:sz="0" w:space="0" w:color="auto"/>
        <w:right w:val="none" w:sz="0" w:space="0" w:color="auto"/>
      </w:divBdr>
    </w:div>
    <w:div w:id="766461241">
      <w:bodyDiv w:val="1"/>
      <w:marLeft w:val="0"/>
      <w:marRight w:val="0"/>
      <w:marTop w:val="0"/>
      <w:marBottom w:val="0"/>
      <w:divBdr>
        <w:top w:val="none" w:sz="0" w:space="0" w:color="auto"/>
        <w:left w:val="none" w:sz="0" w:space="0" w:color="auto"/>
        <w:bottom w:val="none" w:sz="0" w:space="0" w:color="auto"/>
        <w:right w:val="none" w:sz="0" w:space="0" w:color="auto"/>
      </w:divBdr>
    </w:div>
    <w:div w:id="774638130">
      <w:bodyDiv w:val="1"/>
      <w:marLeft w:val="0"/>
      <w:marRight w:val="0"/>
      <w:marTop w:val="0"/>
      <w:marBottom w:val="0"/>
      <w:divBdr>
        <w:top w:val="none" w:sz="0" w:space="0" w:color="auto"/>
        <w:left w:val="none" w:sz="0" w:space="0" w:color="auto"/>
        <w:bottom w:val="none" w:sz="0" w:space="0" w:color="auto"/>
        <w:right w:val="none" w:sz="0" w:space="0" w:color="auto"/>
      </w:divBdr>
    </w:div>
    <w:div w:id="775752736">
      <w:bodyDiv w:val="1"/>
      <w:marLeft w:val="0"/>
      <w:marRight w:val="0"/>
      <w:marTop w:val="0"/>
      <w:marBottom w:val="0"/>
      <w:divBdr>
        <w:top w:val="none" w:sz="0" w:space="0" w:color="auto"/>
        <w:left w:val="none" w:sz="0" w:space="0" w:color="auto"/>
        <w:bottom w:val="none" w:sz="0" w:space="0" w:color="auto"/>
        <w:right w:val="none" w:sz="0" w:space="0" w:color="auto"/>
      </w:divBdr>
    </w:div>
    <w:div w:id="787236618">
      <w:bodyDiv w:val="1"/>
      <w:marLeft w:val="0"/>
      <w:marRight w:val="0"/>
      <w:marTop w:val="0"/>
      <w:marBottom w:val="0"/>
      <w:divBdr>
        <w:top w:val="none" w:sz="0" w:space="0" w:color="auto"/>
        <w:left w:val="none" w:sz="0" w:space="0" w:color="auto"/>
        <w:bottom w:val="none" w:sz="0" w:space="0" w:color="auto"/>
        <w:right w:val="none" w:sz="0" w:space="0" w:color="auto"/>
      </w:divBdr>
      <w:divsChild>
        <w:div w:id="660541916">
          <w:marLeft w:val="600"/>
          <w:marRight w:val="0"/>
          <w:marTop w:val="0"/>
          <w:marBottom w:val="0"/>
          <w:divBdr>
            <w:top w:val="none" w:sz="0" w:space="0" w:color="auto"/>
            <w:left w:val="none" w:sz="0" w:space="0" w:color="auto"/>
            <w:bottom w:val="none" w:sz="0" w:space="0" w:color="auto"/>
            <w:right w:val="none" w:sz="0" w:space="0" w:color="auto"/>
          </w:divBdr>
        </w:div>
      </w:divsChild>
    </w:div>
    <w:div w:id="791705536">
      <w:bodyDiv w:val="1"/>
      <w:marLeft w:val="0"/>
      <w:marRight w:val="0"/>
      <w:marTop w:val="0"/>
      <w:marBottom w:val="0"/>
      <w:divBdr>
        <w:top w:val="none" w:sz="0" w:space="0" w:color="auto"/>
        <w:left w:val="none" w:sz="0" w:space="0" w:color="auto"/>
        <w:bottom w:val="none" w:sz="0" w:space="0" w:color="auto"/>
        <w:right w:val="none" w:sz="0" w:space="0" w:color="auto"/>
      </w:divBdr>
    </w:div>
    <w:div w:id="799608898">
      <w:bodyDiv w:val="1"/>
      <w:marLeft w:val="0"/>
      <w:marRight w:val="0"/>
      <w:marTop w:val="0"/>
      <w:marBottom w:val="0"/>
      <w:divBdr>
        <w:top w:val="none" w:sz="0" w:space="0" w:color="auto"/>
        <w:left w:val="none" w:sz="0" w:space="0" w:color="auto"/>
        <w:bottom w:val="none" w:sz="0" w:space="0" w:color="auto"/>
        <w:right w:val="none" w:sz="0" w:space="0" w:color="auto"/>
      </w:divBdr>
      <w:divsChild>
        <w:div w:id="1189876201">
          <w:marLeft w:val="600"/>
          <w:marRight w:val="0"/>
          <w:marTop w:val="0"/>
          <w:marBottom w:val="0"/>
          <w:divBdr>
            <w:top w:val="none" w:sz="0" w:space="0" w:color="auto"/>
            <w:left w:val="none" w:sz="0" w:space="0" w:color="auto"/>
            <w:bottom w:val="none" w:sz="0" w:space="0" w:color="auto"/>
            <w:right w:val="none" w:sz="0" w:space="0" w:color="auto"/>
          </w:divBdr>
        </w:div>
      </w:divsChild>
    </w:div>
    <w:div w:id="806168935">
      <w:bodyDiv w:val="1"/>
      <w:marLeft w:val="0"/>
      <w:marRight w:val="0"/>
      <w:marTop w:val="0"/>
      <w:marBottom w:val="0"/>
      <w:divBdr>
        <w:top w:val="none" w:sz="0" w:space="0" w:color="auto"/>
        <w:left w:val="none" w:sz="0" w:space="0" w:color="auto"/>
        <w:bottom w:val="none" w:sz="0" w:space="0" w:color="auto"/>
        <w:right w:val="none" w:sz="0" w:space="0" w:color="auto"/>
      </w:divBdr>
    </w:div>
    <w:div w:id="808209393">
      <w:bodyDiv w:val="1"/>
      <w:marLeft w:val="0"/>
      <w:marRight w:val="0"/>
      <w:marTop w:val="0"/>
      <w:marBottom w:val="0"/>
      <w:divBdr>
        <w:top w:val="none" w:sz="0" w:space="0" w:color="auto"/>
        <w:left w:val="none" w:sz="0" w:space="0" w:color="auto"/>
        <w:bottom w:val="none" w:sz="0" w:space="0" w:color="auto"/>
        <w:right w:val="none" w:sz="0" w:space="0" w:color="auto"/>
      </w:divBdr>
      <w:divsChild>
        <w:div w:id="2046367659">
          <w:marLeft w:val="600"/>
          <w:marRight w:val="0"/>
          <w:marTop w:val="0"/>
          <w:marBottom w:val="0"/>
          <w:divBdr>
            <w:top w:val="none" w:sz="0" w:space="0" w:color="auto"/>
            <w:left w:val="none" w:sz="0" w:space="0" w:color="auto"/>
            <w:bottom w:val="none" w:sz="0" w:space="0" w:color="auto"/>
            <w:right w:val="none" w:sz="0" w:space="0" w:color="auto"/>
          </w:divBdr>
        </w:div>
      </w:divsChild>
    </w:div>
    <w:div w:id="831914275">
      <w:bodyDiv w:val="1"/>
      <w:marLeft w:val="0"/>
      <w:marRight w:val="0"/>
      <w:marTop w:val="0"/>
      <w:marBottom w:val="0"/>
      <w:divBdr>
        <w:top w:val="none" w:sz="0" w:space="0" w:color="auto"/>
        <w:left w:val="none" w:sz="0" w:space="0" w:color="auto"/>
        <w:bottom w:val="none" w:sz="0" w:space="0" w:color="auto"/>
        <w:right w:val="none" w:sz="0" w:space="0" w:color="auto"/>
      </w:divBdr>
    </w:div>
    <w:div w:id="878664353">
      <w:bodyDiv w:val="1"/>
      <w:marLeft w:val="0"/>
      <w:marRight w:val="0"/>
      <w:marTop w:val="0"/>
      <w:marBottom w:val="0"/>
      <w:divBdr>
        <w:top w:val="none" w:sz="0" w:space="0" w:color="auto"/>
        <w:left w:val="none" w:sz="0" w:space="0" w:color="auto"/>
        <w:bottom w:val="none" w:sz="0" w:space="0" w:color="auto"/>
        <w:right w:val="none" w:sz="0" w:space="0" w:color="auto"/>
      </w:divBdr>
    </w:div>
    <w:div w:id="907962470">
      <w:bodyDiv w:val="1"/>
      <w:marLeft w:val="0"/>
      <w:marRight w:val="0"/>
      <w:marTop w:val="0"/>
      <w:marBottom w:val="0"/>
      <w:divBdr>
        <w:top w:val="none" w:sz="0" w:space="0" w:color="auto"/>
        <w:left w:val="none" w:sz="0" w:space="0" w:color="auto"/>
        <w:bottom w:val="none" w:sz="0" w:space="0" w:color="auto"/>
        <w:right w:val="none" w:sz="0" w:space="0" w:color="auto"/>
      </w:divBdr>
      <w:divsChild>
        <w:div w:id="1680740741">
          <w:marLeft w:val="600"/>
          <w:marRight w:val="0"/>
          <w:marTop w:val="0"/>
          <w:marBottom w:val="0"/>
          <w:divBdr>
            <w:top w:val="none" w:sz="0" w:space="0" w:color="auto"/>
            <w:left w:val="none" w:sz="0" w:space="0" w:color="auto"/>
            <w:bottom w:val="none" w:sz="0" w:space="0" w:color="auto"/>
            <w:right w:val="none" w:sz="0" w:space="0" w:color="auto"/>
          </w:divBdr>
        </w:div>
      </w:divsChild>
    </w:div>
    <w:div w:id="935674979">
      <w:bodyDiv w:val="1"/>
      <w:marLeft w:val="0"/>
      <w:marRight w:val="0"/>
      <w:marTop w:val="0"/>
      <w:marBottom w:val="0"/>
      <w:divBdr>
        <w:top w:val="none" w:sz="0" w:space="0" w:color="auto"/>
        <w:left w:val="none" w:sz="0" w:space="0" w:color="auto"/>
        <w:bottom w:val="none" w:sz="0" w:space="0" w:color="auto"/>
        <w:right w:val="none" w:sz="0" w:space="0" w:color="auto"/>
      </w:divBdr>
    </w:div>
    <w:div w:id="939333466">
      <w:bodyDiv w:val="1"/>
      <w:marLeft w:val="0"/>
      <w:marRight w:val="0"/>
      <w:marTop w:val="0"/>
      <w:marBottom w:val="0"/>
      <w:divBdr>
        <w:top w:val="none" w:sz="0" w:space="0" w:color="auto"/>
        <w:left w:val="none" w:sz="0" w:space="0" w:color="auto"/>
        <w:bottom w:val="none" w:sz="0" w:space="0" w:color="auto"/>
        <w:right w:val="none" w:sz="0" w:space="0" w:color="auto"/>
      </w:divBdr>
      <w:divsChild>
        <w:div w:id="812411240">
          <w:marLeft w:val="720"/>
          <w:marRight w:val="0"/>
          <w:marTop w:val="0"/>
          <w:marBottom w:val="0"/>
          <w:divBdr>
            <w:top w:val="none" w:sz="0" w:space="0" w:color="auto"/>
            <w:left w:val="none" w:sz="0" w:space="0" w:color="auto"/>
            <w:bottom w:val="none" w:sz="0" w:space="0" w:color="auto"/>
            <w:right w:val="none" w:sz="0" w:space="0" w:color="auto"/>
          </w:divBdr>
        </w:div>
      </w:divsChild>
    </w:div>
    <w:div w:id="947615926">
      <w:bodyDiv w:val="1"/>
      <w:marLeft w:val="0"/>
      <w:marRight w:val="0"/>
      <w:marTop w:val="0"/>
      <w:marBottom w:val="0"/>
      <w:divBdr>
        <w:top w:val="none" w:sz="0" w:space="0" w:color="auto"/>
        <w:left w:val="none" w:sz="0" w:space="0" w:color="auto"/>
        <w:bottom w:val="none" w:sz="0" w:space="0" w:color="auto"/>
        <w:right w:val="none" w:sz="0" w:space="0" w:color="auto"/>
      </w:divBdr>
    </w:div>
    <w:div w:id="949704123">
      <w:bodyDiv w:val="1"/>
      <w:marLeft w:val="0"/>
      <w:marRight w:val="0"/>
      <w:marTop w:val="0"/>
      <w:marBottom w:val="0"/>
      <w:divBdr>
        <w:top w:val="none" w:sz="0" w:space="0" w:color="auto"/>
        <w:left w:val="none" w:sz="0" w:space="0" w:color="auto"/>
        <w:bottom w:val="none" w:sz="0" w:space="0" w:color="auto"/>
        <w:right w:val="none" w:sz="0" w:space="0" w:color="auto"/>
      </w:divBdr>
    </w:div>
    <w:div w:id="969244544">
      <w:bodyDiv w:val="1"/>
      <w:marLeft w:val="0"/>
      <w:marRight w:val="0"/>
      <w:marTop w:val="0"/>
      <w:marBottom w:val="0"/>
      <w:divBdr>
        <w:top w:val="none" w:sz="0" w:space="0" w:color="auto"/>
        <w:left w:val="none" w:sz="0" w:space="0" w:color="auto"/>
        <w:bottom w:val="none" w:sz="0" w:space="0" w:color="auto"/>
        <w:right w:val="none" w:sz="0" w:space="0" w:color="auto"/>
      </w:divBdr>
      <w:divsChild>
        <w:div w:id="713622276">
          <w:marLeft w:val="600"/>
          <w:marRight w:val="0"/>
          <w:marTop w:val="0"/>
          <w:marBottom w:val="0"/>
          <w:divBdr>
            <w:top w:val="none" w:sz="0" w:space="0" w:color="auto"/>
            <w:left w:val="none" w:sz="0" w:space="0" w:color="auto"/>
            <w:bottom w:val="none" w:sz="0" w:space="0" w:color="auto"/>
            <w:right w:val="none" w:sz="0" w:space="0" w:color="auto"/>
          </w:divBdr>
        </w:div>
      </w:divsChild>
    </w:div>
    <w:div w:id="974064197">
      <w:bodyDiv w:val="1"/>
      <w:marLeft w:val="0"/>
      <w:marRight w:val="0"/>
      <w:marTop w:val="0"/>
      <w:marBottom w:val="0"/>
      <w:divBdr>
        <w:top w:val="none" w:sz="0" w:space="0" w:color="auto"/>
        <w:left w:val="none" w:sz="0" w:space="0" w:color="auto"/>
        <w:bottom w:val="none" w:sz="0" w:space="0" w:color="auto"/>
        <w:right w:val="none" w:sz="0" w:space="0" w:color="auto"/>
      </w:divBdr>
    </w:div>
    <w:div w:id="977419762">
      <w:bodyDiv w:val="1"/>
      <w:marLeft w:val="0"/>
      <w:marRight w:val="0"/>
      <w:marTop w:val="0"/>
      <w:marBottom w:val="0"/>
      <w:divBdr>
        <w:top w:val="none" w:sz="0" w:space="0" w:color="auto"/>
        <w:left w:val="none" w:sz="0" w:space="0" w:color="auto"/>
        <w:bottom w:val="none" w:sz="0" w:space="0" w:color="auto"/>
        <w:right w:val="none" w:sz="0" w:space="0" w:color="auto"/>
      </w:divBdr>
    </w:div>
    <w:div w:id="988829189">
      <w:bodyDiv w:val="1"/>
      <w:marLeft w:val="0"/>
      <w:marRight w:val="0"/>
      <w:marTop w:val="0"/>
      <w:marBottom w:val="0"/>
      <w:divBdr>
        <w:top w:val="none" w:sz="0" w:space="0" w:color="auto"/>
        <w:left w:val="none" w:sz="0" w:space="0" w:color="auto"/>
        <w:bottom w:val="none" w:sz="0" w:space="0" w:color="auto"/>
        <w:right w:val="none" w:sz="0" w:space="0" w:color="auto"/>
      </w:divBdr>
      <w:divsChild>
        <w:div w:id="378555736">
          <w:marLeft w:val="600"/>
          <w:marRight w:val="0"/>
          <w:marTop w:val="0"/>
          <w:marBottom w:val="0"/>
          <w:divBdr>
            <w:top w:val="none" w:sz="0" w:space="0" w:color="auto"/>
            <w:left w:val="none" w:sz="0" w:space="0" w:color="auto"/>
            <w:bottom w:val="none" w:sz="0" w:space="0" w:color="auto"/>
            <w:right w:val="none" w:sz="0" w:space="0" w:color="auto"/>
          </w:divBdr>
        </w:div>
      </w:divsChild>
    </w:div>
    <w:div w:id="995958810">
      <w:bodyDiv w:val="1"/>
      <w:marLeft w:val="0"/>
      <w:marRight w:val="0"/>
      <w:marTop w:val="0"/>
      <w:marBottom w:val="0"/>
      <w:divBdr>
        <w:top w:val="none" w:sz="0" w:space="0" w:color="auto"/>
        <w:left w:val="none" w:sz="0" w:space="0" w:color="auto"/>
        <w:bottom w:val="none" w:sz="0" w:space="0" w:color="auto"/>
        <w:right w:val="none" w:sz="0" w:space="0" w:color="auto"/>
      </w:divBdr>
    </w:div>
    <w:div w:id="1011417121">
      <w:bodyDiv w:val="1"/>
      <w:marLeft w:val="0"/>
      <w:marRight w:val="0"/>
      <w:marTop w:val="0"/>
      <w:marBottom w:val="0"/>
      <w:divBdr>
        <w:top w:val="none" w:sz="0" w:space="0" w:color="auto"/>
        <w:left w:val="none" w:sz="0" w:space="0" w:color="auto"/>
        <w:bottom w:val="none" w:sz="0" w:space="0" w:color="auto"/>
        <w:right w:val="none" w:sz="0" w:space="0" w:color="auto"/>
      </w:divBdr>
    </w:div>
    <w:div w:id="1029335213">
      <w:bodyDiv w:val="1"/>
      <w:marLeft w:val="0"/>
      <w:marRight w:val="0"/>
      <w:marTop w:val="0"/>
      <w:marBottom w:val="0"/>
      <w:divBdr>
        <w:top w:val="none" w:sz="0" w:space="0" w:color="auto"/>
        <w:left w:val="none" w:sz="0" w:space="0" w:color="auto"/>
        <w:bottom w:val="none" w:sz="0" w:space="0" w:color="auto"/>
        <w:right w:val="none" w:sz="0" w:space="0" w:color="auto"/>
      </w:divBdr>
    </w:div>
    <w:div w:id="1030913796">
      <w:bodyDiv w:val="1"/>
      <w:marLeft w:val="0"/>
      <w:marRight w:val="0"/>
      <w:marTop w:val="0"/>
      <w:marBottom w:val="0"/>
      <w:divBdr>
        <w:top w:val="none" w:sz="0" w:space="0" w:color="auto"/>
        <w:left w:val="none" w:sz="0" w:space="0" w:color="auto"/>
        <w:bottom w:val="none" w:sz="0" w:space="0" w:color="auto"/>
        <w:right w:val="none" w:sz="0" w:space="0" w:color="auto"/>
      </w:divBdr>
    </w:div>
    <w:div w:id="1040085053">
      <w:bodyDiv w:val="1"/>
      <w:marLeft w:val="0"/>
      <w:marRight w:val="0"/>
      <w:marTop w:val="0"/>
      <w:marBottom w:val="0"/>
      <w:divBdr>
        <w:top w:val="none" w:sz="0" w:space="0" w:color="auto"/>
        <w:left w:val="none" w:sz="0" w:space="0" w:color="auto"/>
        <w:bottom w:val="none" w:sz="0" w:space="0" w:color="auto"/>
        <w:right w:val="none" w:sz="0" w:space="0" w:color="auto"/>
      </w:divBdr>
    </w:div>
    <w:div w:id="1046484970">
      <w:bodyDiv w:val="1"/>
      <w:marLeft w:val="0"/>
      <w:marRight w:val="0"/>
      <w:marTop w:val="0"/>
      <w:marBottom w:val="0"/>
      <w:divBdr>
        <w:top w:val="none" w:sz="0" w:space="0" w:color="auto"/>
        <w:left w:val="none" w:sz="0" w:space="0" w:color="auto"/>
        <w:bottom w:val="none" w:sz="0" w:space="0" w:color="auto"/>
        <w:right w:val="none" w:sz="0" w:space="0" w:color="auto"/>
      </w:divBdr>
      <w:divsChild>
        <w:div w:id="444885738">
          <w:marLeft w:val="600"/>
          <w:marRight w:val="0"/>
          <w:marTop w:val="0"/>
          <w:marBottom w:val="0"/>
          <w:divBdr>
            <w:top w:val="none" w:sz="0" w:space="0" w:color="auto"/>
            <w:left w:val="none" w:sz="0" w:space="0" w:color="auto"/>
            <w:bottom w:val="none" w:sz="0" w:space="0" w:color="auto"/>
            <w:right w:val="none" w:sz="0" w:space="0" w:color="auto"/>
          </w:divBdr>
        </w:div>
      </w:divsChild>
    </w:div>
    <w:div w:id="1047416399">
      <w:bodyDiv w:val="1"/>
      <w:marLeft w:val="0"/>
      <w:marRight w:val="0"/>
      <w:marTop w:val="0"/>
      <w:marBottom w:val="0"/>
      <w:divBdr>
        <w:top w:val="none" w:sz="0" w:space="0" w:color="auto"/>
        <w:left w:val="none" w:sz="0" w:space="0" w:color="auto"/>
        <w:bottom w:val="none" w:sz="0" w:space="0" w:color="auto"/>
        <w:right w:val="none" w:sz="0" w:space="0" w:color="auto"/>
      </w:divBdr>
    </w:div>
    <w:div w:id="1048261008">
      <w:bodyDiv w:val="1"/>
      <w:marLeft w:val="0"/>
      <w:marRight w:val="0"/>
      <w:marTop w:val="0"/>
      <w:marBottom w:val="0"/>
      <w:divBdr>
        <w:top w:val="none" w:sz="0" w:space="0" w:color="auto"/>
        <w:left w:val="none" w:sz="0" w:space="0" w:color="auto"/>
        <w:bottom w:val="none" w:sz="0" w:space="0" w:color="auto"/>
        <w:right w:val="none" w:sz="0" w:space="0" w:color="auto"/>
      </w:divBdr>
    </w:div>
    <w:div w:id="1050422215">
      <w:bodyDiv w:val="1"/>
      <w:marLeft w:val="0"/>
      <w:marRight w:val="0"/>
      <w:marTop w:val="0"/>
      <w:marBottom w:val="0"/>
      <w:divBdr>
        <w:top w:val="none" w:sz="0" w:space="0" w:color="auto"/>
        <w:left w:val="none" w:sz="0" w:space="0" w:color="auto"/>
        <w:bottom w:val="none" w:sz="0" w:space="0" w:color="auto"/>
        <w:right w:val="none" w:sz="0" w:space="0" w:color="auto"/>
      </w:divBdr>
    </w:div>
    <w:div w:id="1058550321">
      <w:bodyDiv w:val="1"/>
      <w:marLeft w:val="0"/>
      <w:marRight w:val="0"/>
      <w:marTop w:val="0"/>
      <w:marBottom w:val="0"/>
      <w:divBdr>
        <w:top w:val="none" w:sz="0" w:space="0" w:color="auto"/>
        <w:left w:val="none" w:sz="0" w:space="0" w:color="auto"/>
        <w:bottom w:val="none" w:sz="0" w:space="0" w:color="auto"/>
        <w:right w:val="none" w:sz="0" w:space="0" w:color="auto"/>
      </w:divBdr>
      <w:divsChild>
        <w:div w:id="1906527328">
          <w:marLeft w:val="600"/>
          <w:marRight w:val="0"/>
          <w:marTop w:val="0"/>
          <w:marBottom w:val="0"/>
          <w:divBdr>
            <w:top w:val="none" w:sz="0" w:space="0" w:color="auto"/>
            <w:left w:val="none" w:sz="0" w:space="0" w:color="auto"/>
            <w:bottom w:val="none" w:sz="0" w:space="0" w:color="auto"/>
            <w:right w:val="none" w:sz="0" w:space="0" w:color="auto"/>
          </w:divBdr>
          <w:divsChild>
            <w:div w:id="9044027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67194002">
      <w:bodyDiv w:val="1"/>
      <w:marLeft w:val="0"/>
      <w:marRight w:val="0"/>
      <w:marTop w:val="0"/>
      <w:marBottom w:val="0"/>
      <w:divBdr>
        <w:top w:val="none" w:sz="0" w:space="0" w:color="auto"/>
        <w:left w:val="none" w:sz="0" w:space="0" w:color="auto"/>
        <w:bottom w:val="none" w:sz="0" w:space="0" w:color="auto"/>
        <w:right w:val="none" w:sz="0" w:space="0" w:color="auto"/>
      </w:divBdr>
    </w:div>
    <w:div w:id="1076054049">
      <w:bodyDiv w:val="1"/>
      <w:marLeft w:val="0"/>
      <w:marRight w:val="0"/>
      <w:marTop w:val="0"/>
      <w:marBottom w:val="0"/>
      <w:divBdr>
        <w:top w:val="none" w:sz="0" w:space="0" w:color="auto"/>
        <w:left w:val="none" w:sz="0" w:space="0" w:color="auto"/>
        <w:bottom w:val="none" w:sz="0" w:space="0" w:color="auto"/>
        <w:right w:val="none" w:sz="0" w:space="0" w:color="auto"/>
      </w:divBdr>
    </w:div>
    <w:div w:id="1081028857">
      <w:bodyDiv w:val="1"/>
      <w:marLeft w:val="0"/>
      <w:marRight w:val="0"/>
      <w:marTop w:val="0"/>
      <w:marBottom w:val="0"/>
      <w:divBdr>
        <w:top w:val="none" w:sz="0" w:space="0" w:color="auto"/>
        <w:left w:val="none" w:sz="0" w:space="0" w:color="auto"/>
        <w:bottom w:val="none" w:sz="0" w:space="0" w:color="auto"/>
        <w:right w:val="none" w:sz="0" w:space="0" w:color="auto"/>
      </w:divBdr>
    </w:div>
    <w:div w:id="1130782553">
      <w:bodyDiv w:val="1"/>
      <w:marLeft w:val="0"/>
      <w:marRight w:val="0"/>
      <w:marTop w:val="0"/>
      <w:marBottom w:val="0"/>
      <w:divBdr>
        <w:top w:val="none" w:sz="0" w:space="0" w:color="auto"/>
        <w:left w:val="none" w:sz="0" w:space="0" w:color="auto"/>
        <w:bottom w:val="none" w:sz="0" w:space="0" w:color="auto"/>
        <w:right w:val="none" w:sz="0" w:space="0" w:color="auto"/>
      </w:divBdr>
    </w:div>
    <w:div w:id="1134298066">
      <w:bodyDiv w:val="1"/>
      <w:marLeft w:val="0"/>
      <w:marRight w:val="0"/>
      <w:marTop w:val="0"/>
      <w:marBottom w:val="0"/>
      <w:divBdr>
        <w:top w:val="none" w:sz="0" w:space="0" w:color="auto"/>
        <w:left w:val="none" w:sz="0" w:space="0" w:color="auto"/>
        <w:bottom w:val="none" w:sz="0" w:space="0" w:color="auto"/>
        <w:right w:val="none" w:sz="0" w:space="0" w:color="auto"/>
      </w:divBdr>
      <w:divsChild>
        <w:div w:id="1620600494">
          <w:marLeft w:val="600"/>
          <w:marRight w:val="0"/>
          <w:marTop w:val="0"/>
          <w:marBottom w:val="0"/>
          <w:divBdr>
            <w:top w:val="none" w:sz="0" w:space="0" w:color="auto"/>
            <w:left w:val="none" w:sz="0" w:space="0" w:color="auto"/>
            <w:bottom w:val="none" w:sz="0" w:space="0" w:color="auto"/>
            <w:right w:val="none" w:sz="0" w:space="0" w:color="auto"/>
          </w:divBdr>
          <w:divsChild>
            <w:div w:id="15715751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42504097">
      <w:bodyDiv w:val="1"/>
      <w:marLeft w:val="0"/>
      <w:marRight w:val="0"/>
      <w:marTop w:val="0"/>
      <w:marBottom w:val="0"/>
      <w:divBdr>
        <w:top w:val="none" w:sz="0" w:space="0" w:color="auto"/>
        <w:left w:val="none" w:sz="0" w:space="0" w:color="auto"/>
        <w:bottom w:val="none" w:sz="0" w:space="0" w:color="auto"/>
        <w:right w:val="none" w:sz="0" w:space="0" w:color="auto"/>
      </w:divBdr>
    </w:div>
    <w:div w:id="1142693709">
      <w:bodyDiv w:val="1"/>
      <w:marLeft w:val="0"/>
      <w:marRight w:val="0"/>
      <w:marTop w:val="0"/>
      <w:marBottom w:val="0"/>
      <w:divBdr>
        <w:top w:val="none" w:sz="0" w:space="0" w:color="auto"/>
        <w:left w:val="none" w:sz="0" w:space="0" w:color="auto"/>
        <w:bottom w:val="none" w:sz="0" w:space="0" w:color="auto"/>
        <w:right w:val="none" w:sz="0" w:space="0" w:color="auto"/>
      </w:divBdr>
    </w:div>
    <w:div w:id="1143237729">
      <w:bodyDiv w:val="1"/>
      <w:marLeft w:val="0"/>
      <w:marRight w:val="0"/>
      <w:marTop w:val="0"/>
      <w:marBottom w:val="0"/>
      <w:divBdr>
        <w:top w:val="none" w:sz="0" w:space="0" w:color="auto"/>
        <w:left w:val="none" w:sz="0" w:space="0" w:color="auto"/>
        <w:bottom w:val="none" w:sz="0" w:space="0" w:color="auto"/>
        <w:right w:val="none" w:sz="0" w:space="0" w:color="auto"/>
      </w:divBdr>
    </w:div>
    <w:div w:id="1164051106">
      <w:bodyDiv w:val="1"/>
      <w:marLeft w:val="0"/>
      <w:marRight w:val="0"/>
      <w:marTop w:val="0"/>
      <w:marBottom w:val="0"/>
      <w:divBdr>
        <w:top w:val="none" w:sz="0" w:space="0" w:color="auto"/>
        <w:left w:val="none" w:sz="0" w:space="0" w:color="auto"/>
        <w:bottom w:val="none" w:sz="0" w:space="0" w:color="auto"/>
        <w:right w:val="none" w:sz="0" w:space="0" w:color="auto"/>
      </w:divBdr>
      <w:divsChild>
        <w:div w:id="2029599183">
          <w:marLeft w:val="600"/>
          <w:marRight w:val="0"/>
          <w:marTop w:val="0"/>
          <w:marBottom w:val="0"/>
          <w:divBdr>
            <w:top w:val="none" w:sz="0" w:space="0" w:color="auto"/>
            <w:left w:val="none" w:sz="0" w:space="0" w:color="auto"/>
            <w:bottom w:val="none" w:sz="0" w:space="0" w:color="auto"/>
            <w:right w:val="none" w:sz="0" w:space="0" w:color="auto"/>
          </w:divBdr>
        </w:div>
      </w:divsChild>
    </w:div>
    <w:div w:id="1167018312">
      <w:bodyDiv w:val="1"/>
      <w:marLeft w:val="0"/>
      <w:marRight w:val="0"/>
      <w:marTop w:val="0"/>
      <w:marBottom w:val="0"/>
      <w:divBdr>
        <w:top w:val="none" w:sz="0" w:space="0" w:color="auto"/>
        <w:left w:val="none" w:sz="0" w:space="0" w:color="auto"/>
        <w:bottom w:val="none" w:sz="0" w:space="0" w:color="auto"/>
        <w:right w:val="none" w:sz="0" w:space="0" w:color="auto"/>
      </w:divBdr>
    </w:div>
    <w:div w:id="1167287146">
      <w:bodyDiv w:val="1"/>
      <w:marLeft w:val="0"/>
      <w:marRight w:val="0"/>
      <w:marTop w:val="0"/>
      <w:marBottom w:val="0"/>
      <w:divBdr>
        <w:top w:val="none" w:sz="0" w:space="0" w:color="auto"/>
        <w:left w:val="none" w:sz="0" w:space="0" w:color="auto"/>
        <w:bottom w:val="none" w:sz="0" w:space="0" w:color="auto"/>
        <w:right w:val="none" w:sz="0" w:space="0" w:color="auto"/>
      </w:divBdr>
      <w:divsChild>
        <w:div w:id="1795321782">
          <w:marLeft w:val="600"/>
          <w:marRight w:val="0"/>
          <w:marTop w:val="0"/>
          <w:marBottom w:val="0"/>
          <w:divBdr>
            <w:top w:val="none" w:sz="0" w:space="0" w:color="auto"/>
            <w:left w:val="none" w:sz="0" w:space="0" w:color="auto"/>
            <w:bottom w:val="none" w:sz="0" w:space="0" w:color="auto"/>
            <w:right w:val="none" w:sz="0" w:space="0" w:color="auto"/>
          </w:divBdr>
        </w:div>
      </w:divsChild>
    </w:div>
    <w:div w:id="1171067962">
      <w:bodyDiv w:val="1"/>
      <w:marLeft w:val="0"/>
      <w:marRight w:val="0"/>
      <w:marTop w:val="0"/>
      <w:marBottom w:val="0"/>
      <w:divBdr>
        <w:top w:val="none" w:sz="0" w:space="0" w:color="auto"/>
        <w:left w:val="none" w:sz="0" w:space="0" w:color="auto"/>
        <w:bottom w:val="none" w:sz="0" w:space="0" w:color="auto"/>
        <w:right w:val="none" w:sz="0" w:space="0" w:color="auto"/>
      </w:divBdr>
    </w:div>
    <w:div w:id="1183859940">
      <w:bodyDiv w:val="1"/>
      <w:marLeft w:val="0"/>
      <w:marRight w:val="0"/>
      <w:marTop w:val="0"/>
      <w:marBottom w:val="0"/>
      <w:divBdr>
        <w:top w:val="none" w:sz="0" w:space="0" w:color="auto"/>
        <w:left w:val="none" w:sz="0" w:space="0" w:color="auto"/>
        <w:bottom w:val="none" w:sz="0" w:space="0" w:color="auto"/>
        <w:right w:val="none" w:sz="0" w:space="0" w:color="auto"/>
      </w:divBdr>
      <w:divsChild>
        <w:div w:id="1820681885">
          <w:marLeft w:val="600"/>
          <w:marRight w:val="0"/>
          <w:marTop w:val="0"/>
          <w:marBottom w:val="0"/>
          <w:divBdr>
            <w:top w:val="none" w:sz="0" w:space="0" w:color="auto"/>
            <w:left w:val="none" w:sz="0" w:space="0" w:color="auto"/>
            <w:bottom w:val="none" w:sz="0" w:space="0" w:color="auto"/>
            <w:right w:val="none" w:sz="0" w:space="0" w:color="auto"/>
          </w:divBdr>
        </w:div>
      </w:divsChild>
    </w:div>
    <w:div w:id="1190072960">
      <w:bodyDiv w:val="1"/>
      <w:marLeft w:val="0"/>
      <w:marRight w:val="0"/>
      <w:marTop w:val="0"/>
      <w:marBottom w:val="0"/>
      <w:divBdr>
        <w:top w:val="none" w:sz="0" w:space="0" w:color="auto"/>
        <w:left w:val="none" w:sz="0" w:space="0" w:color="auto"/>
        <w:bottom w:val="none" w:sz="0" w:space="0" w:color="auto"/>
        <w:right w:val="none" w:sz="0" w:space="0" w:color="auto"/>
      </w:divBdr>
      <w:divsChild>
        <w:div w:id="1502233653">
          <w:marLeft w:val="600"/>
          <w:marRight w:val="0"/>
          <w:marTop w:val="0"/>
          <w:marBottom w:val="0"/>
          <w:divBdr>
            <w:top w:val="none" w:sz="0" w:space="0" w:color="auto"/>
            <w:left w:val="none" w:sz="0" w:space="0" w:color="auto"/>
            <w:bottom w:val="none" w:sz="0" w:space="0" w:color="auto"/>
            <w:right w:val="none" w:sz="0" w:space="0" w:color="auto"/>
          </w:divBdr>
        </w:div>
      </w:divsChild>
    </w:div>
    <w:div w:id="1197347632">
      <w:bodyDiv w:val="1"/>
      <w:marLeft w:val="0"/>
      <w:marRight w:val="0"/>
      <w:marTop w:val="0"/>
      <w:marBottom w:val="0"/>
      <w:divBdr>
        <w:top w:val="none" w:sz="0" w:space="0" w:color="auto"/>
        <w:left w:val="none" w:sz="0" w:space="0" w:color="auto"/>
        <w:bottom w:val="none" w:sz="0" w:space="0" w:color="auto"/>
        <w:right w:val="none" w:sz="0" w:space="0" w:color="auto"/>
      </w:divBdr>
    </w:div>
    <w:div w:id="1204710513">
      <w:bodyDiv w:val="1"/>
      <w:marLeft w:val="0"/>
      <w:marRight w:val="0"/>
      <w:marTop w:val="0"/>
      <w:marBottom w:val="0"/>
      <w:divBdr>
        <w:top w:val="none" w:sz="0" w:space="0" w:color="auto"/>
        <w:left w:val="none" w:sz="0" w:space="0" w:color="auto"/>
        <w:bottom w:val="none" w:sz="0" w:space="0" w:color="auto"/>
        <w:right w:val="none" w:sz="0" w:space="0" w:color="auto"/>
      </w:divBdr>
    </w:div>
    <w:div w:id="1206217198">
      <w:bodyDiv w:val="1"/>
      <w:marLeft w:val="0"/>
      <w:marRight w:val="0"/>
      <w:marTop w:val="0"/>
      <w:marBottom w:val="0"/>
      <w:divBdr>
        <w:top w:val="none" w:sz="0" w:space="0" w:color="auto"/>
        <w:left w:val="none" w:sz="0" w:space="0" w:color="auto"/>
        <w:bottom w:val="none" w:sz="0" w:space="0" w:color="auto"/>
        <w:right w:val="none" w:sz="0" w:space="0" w:color="auto"/>
      </w:divBdr>
    </w:div>
    <w:div w:id="1214611077">
      <w:bodyDiv w:val="1"/>
      <w:marLeft w:val="0"/>
      <w:marRight w:val="0"/>
      <w:marTop w:val="0"/>
      <w:marBottom w:val="0"/>
      <w:divBdr>
        <w:top w:val="none" w:sz="0" w:space="0" w:color="auto"/>
        <w:left w:val="none" w:sz="0" w:space="0" w:color="auto"/>
        <w:bottom w:val="none" w:sz="0" w:space="0" w:color="auto"/>
        <w:right w:val="none" w:sz="0" w:space="0" w:color="auto"/>
      </w:divBdr>
      <w:divsChild>
        <w:div w:id="1780372311">
          <w:marLeft w:val="480"/>
          <w:marRight w:val="0"/>
          <w:marTop w:val="0"/>
          <w:marBottom w:val="0"/>
          <w:divBdr>
            <w:top w:val="none" w:sz="0" w:space="0" w:color="auto"/>
            <w:left w:val="none" w:sz="0" w:space="0" w:color="auto"/>
            <w:bottom w:val="none" w:sz="0" w:space="0" w:color="auto"/>
            <w:right w:val="none" w:sz="0" w:space="0" w:color="auto"/>
          </w:divBdr>
        </w:div>
      </w:divsChild>
    </w:div>
    <w:div w:id="1228154331">
      <w:bodyDiv w:val="1"/>
      <w:marLeft w:val="0"/>
      <w:marRight w:val="0"/>
      <w:marTop w:val="0"/>
      <w:marBottom w:val="0"/>
      <w:divBdr>
        <w:top w:val="none" w:sz="0" w:space="0" w:color="auto"/>
        <w:left w:val="none" w:sz="0" w:space="0" w:color="auto"/>
        <w:bottom w:val="none" w:sz="0" w:space="0" w:color="auto"/>
        <w:right w:val="none" w:sz="0" w:space="0" w:color="auto"/>
      </w:divBdr>
    </w:div>
    <w:div w:id="1252012452">
      <w:bodyDiv w:val="1"/>
      <w:marLeft w:val="0"/>
      <w:marRight w:val="0"/>
      <w:marTop w:val="0"/>
      <w:marBottom w:val="0"/>
      <w:divBdr>
        <w:top w:val="none" w:sz="0" w:space="0" w:color="auto"/>
        <w:left w:val="none" w:sz="0" w:space="0" w:color="auto"/>
        <w:bottom w:val="none" w:sz="0" w:space="0" w:color="auto"/>
        <w:right w:val="none" w:sz="0" w:space="0" w:color="auto"/>
      </w:divBdr>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
    <w:div w:id="1263684063">
      <w:bodyDiv w:val="1"/>
      <w:marLeft w:val="0"/>
      <w:marRight w:val="0"/>
      <w:marTop w:val="0"/>
      <w:marBottom w:val="0"/>
      <w:divBdr>
        <w:top w:val="none" w:sz="0" w:space="0" w:color="auto"/>
        <w:left w:val="none" w:sz="0" w:space="0" w:color="auto"/>
        <w:bottom w:val="none" w:sz="0" w:space="0" w:color="auto"/>
        <w:right w:val="none" w:sz="0" w:space="0" w:color="auto"/>
      </w:divBdr>
    </w:div>
    <w:div w:id="1278178983">
      <w:bodyDiv w:val="1"/>
      <w:marLeft w:val="0"/>
      <w:marRight w:val="0"/>
      <w:marTop w:val="0"/>
      <w:marBottom w:val="0"/>
      <w:divBdr>
        <w:top w:val="none" w:sz="0" w:space="0" w:color="auto"/>
        <w:left w:val="none" w:sz="0" w:space="0" w:color="auto"/>
        <w:bottom w:val="none" w:sz="0" w:space="0" w:color="auto"/>
        <w:right w:val="none" w:sz="0" w:space="0" w:color="auto"/>
      </w:divBdr>
    </w:div>
    <w:div w:id="1301768031">
      <w:bodyDiv w:val="1"/>
      <w:marLeft w:val="0"/>
      <w:marRight w:val="0"/>
      <w:marTop w:val="0"/>
      <w:marBottom w:val="0"/>
      <w:divBdr>
        <w:top w:val="none" w:sz="0" w:space="0" w:color="auto"/>
        <w:left w:val="none" w:sz="0" w:space="0" w:color="auto"/>
        <w:bottom w:val="none" w:sz="0" w:space="0" w:color="auto"/>
        <w:right w:val="none" w:sz="0" w:space="0" w:color="auto"/>
      </w:divBdr>
    </w:div>
    <w:div w:id="1301880829">
      <w:bodyDiv w:val="1"/>
      <w:marLeft w:val="0"/>
      <w:marRight w:val="0"/>
      <w:marTop w:val="0"/>
      <w:marBottom w:val="0"/>
      <w:divBdr>
        <w:top w:val="none" w:sz="0" w:space="0" w:color="auto"/>
        <w:left w:val="none" w:sz="0" w:space="0" w:color="auto"/>
        <w:bottom w:val="none" w:sz="0" w:space="0" w:color="auto"/>
        <w:right w:val="none" w:sz="0" w:space="0" w:color="auto"/>
      </w:divBdr>
    </w:div>
    <w:div w:id="1302660251">
      <w:bodyDiv w:val="1"/>
      <w:marLeft w:val="0"/>
      <w:marRight w:val="0"/>
      <w:marTop w:val="0"/>
      <w:marBottom w:val="0"/>
      <w:divBdr>
        <w:top w:val="none" w:sz="0" w:space="0" w:color="auto"/>
        <w:left w:val="none" w:sz="0" w:space="0" w:color="auto"/>
        <w:bottom w:val="none" w:sz="0" w:space="0" w:color="auto"/>
        <w:right w:val="none" w:sz="0" w:space="0" w:color="auto"/>
      </w:divBdr>
    </w:div>
    <w:div w:id="1306277059">
      <w:bodyDiv w:val="1"/>
      <w:marLeft w:val="0"/>
      <w:marRight w:val="0"/>
      <w:marTop w:val="0"/>
      <w:marBottom w:val="0"/>
      <w:divBdr>
        <w:top w:val="none" w:sz="0" w:space="0" w:color="auto"/>
        <w:left w:val="none" w:sz="0" w:space="0" w:color="auto"/>
        <w:bottom w:val="none" w:sz="0" w:space="0" w:color="auto"/>
        <w:right w:val="none" w:sz="0" w:space="0" w:color="auto"/>
      </w:divBdr>
    </w:div>
    <w:div w:id="1308434415">
      <w:bodyDiv w:val="1"/>
      <w:marLeft w:val="0"/>
      <w:marRight w:val="0"/>
      <w:marTop w:val="0"/>
      <w:marBottom w:val="0"/>
      <w:divBdr>
        <w:top w:val="none" w:sz="0" w:space="0" w:color="auto"/>
        <w:left w:val="none" w:sz="0" w:space="0" w:color="auto"/>
        <w:bottom w:val="none" w:sz="0" w:space="0" w:color="auto"/>
        <w:right w:val="none" w:sz="0" w:space="0" w:color="auto"/>
      </w:divBdr>
    </w:div>
    <w:div w:id="1316371317">
      <w:bodyDiv w:val="1"/>
      <w:marLeft w:val="0"/>
      <w:marRight w:val="0"/>
      <w:marTop w:val="0"/>
      <w:marBottom w:val="0"/>
      <w:divBdr>
        <w:top w:val="none" w:sz="0" w:space="0" w:color="auto"/>
        <w:left w:val="none" w:sz="0" w:space="0" w:color="auto"/>
        <w:bottom w:val="none" w:sz="0" w:space="0" w:color="auto"/>
        <w:right w:val="none" w:sz="0" w:space="0" w:color="auto"/>
      </w:divBdr>
      <w:divsChild>
        <w:div w:id="1962564904">
          <w:marLeft w:val="720"/>
          <w:marRight w:val="0"/>
          <w:marTop w:val="0"/>
          <w:marBottom w:val="0"/>
          <w:divBdr>
            <w:top w:val="none" w:sz="0" w:space="0" w:color="auto"/>
            <w:left w:val="none" w:sz="0" w:space="0" w:color="auto"/>
            <w:bottom w:val="none" w:sz="0" w:space="0" w:color="auto"/>
            <w:right w:val="none" w:sz="0" w:space="0" w:color="auto"/>
          </w:divBdr>
        </w:div>
      </w:divsChild>
    </w:div>
    <w:div w:id="1317878915">
      <w:bodyDiv w:val="1"/>
      <w:marLeft w:val="0"/>
      <w:marRight w:val="0"/>
      <w:marTop w:val="0"/>
      <w:marBottom w:val="0"/>
      <w:divBdr>
        <w:top w:val="none" w:sz="0" w:space="0" w:color="auto"/>
        <w:left w:val="none" w:sz="0" w:space="0" w:color="auto"/>
        <w:bottom w:val="none" w:sz="0" w:space="0" w:color="auto"/>
        <w:right w:val="none" w:sz="0" w:space="0" w:color="auto"/>
      </w:divBdr>
    </w:div>
    <w:div w:id="1319963366">
      <w:bodyDiv w:val="1"/>
      <w:marLeft w:val="0"/>
      <w:marRight w:val="0"/>
      <w:marTop w:val="0"/>
      <w:marBottom w:val="0"/>
      <w:divBdr>
        <w:top w:val="none" w:sz="0" w:space="0" w:color="auto"/>
        <w:left w:val="none" w:sz="0" w:space="0" w:color="auto"/>
        <w:bottom w:val="none" w:sz="0" w:space="0" w:color="auto"/>
        <w:right w:val="none" w:sz="0" w:space="0" w:color="auto"/>
      </w:divBdr>
    </w:div>
    <w:div w:id="1323242427">
      <w:bodyDiv w:val="1"/>
      <w:marLeft w:val="0"/>
      <w:marRight w:val="0"/>
      <w:marTop w:val="0"/>
      <w:marBottom w:val="0"/>
      <w:divBdr>
        <w:top w:val="none" w:sz="0" w:space="0" w:color="auto"/>
        <w:left w:val="none" w:sz="0" w:space="0" w:color="auto"/>
        <w:bottom w:val="none" w:sz="0" w:space="0" w:color="auto"/>
        <w:right w:val="none" w:sz="0" w:space="0" w:color="auto"/>
      </w:divBdr>
    </w:div>
    <w:div w:id="1330517822">
      <w:bodyDiv w:val="1"/>
      <w:marLeft w:val="0"/>
      <w:marRight w:val="0"/>
      <w:marTop w:val="0"/>
      <w:marBottom w:val="0"/>
      <w:divBdr>
        <w:top w:val="none" w:sz="0" w:space="0" w:color="auto"/>
        <w:left w:val="none" w:sz="0" w:space="0" w:color="auto"/>
        <w:bottom w:val="none" w:sz="0" w:space="0" w:color="auto"/>
        <w:right w:val="none" w:sz="0" w:space="0" w:color="auto"/>
      </w:divBdr>
    </w:div>
    <w:div w:id="1368485712">
      <w:bodyDiv w:val="1"/>
      <w:marLeft w:val="0"/>
      <w:marRight w:val="0"/>
      <w:marTop w:val="0"/>
      <w:marBottom w:val="0"/>
      <w:divBdr>
        <w:top w:val="none" w:sz="0" w:space="0" w:color="auto"/>
        <w:left w:val="none" w:sz="0" w:space="0" w:color="auto"/>
        <w:bottom w:val="none" w:sz="0" w:space="0" w:color="auto"/>
        <w:right w:val="none" w:sz="0" w:space="0" w:color="auto"/>
      </w:divBdr>
    </w:div>
    <w:div w:id="1370911835">
      <w:bodyDiv w:val="1"/>
      <w:marLeft w:val="0"/>
      <w:marRight w:val="0"/>
      <w:marTop w:val="0"/>
      <w:marBottom w:val="0"/>
      <w:divBdr>
        <w:top w:val="none" w:sz="0" w:space="0" w:color="auto"/>
        <w:left w:val="none" w:sz="0" w:space="0" w:color="auto"/>
        <w:bottom w:val="none" w:sz="0" w:space="0" w:color="auto"/>
        <w:right w:val="none" w:sz="0" w:space="0" w:color="auto"/>
      </w:divBdr>
      <w:divsChild>
        <w:div w:id="112136385">
          <w:marLeft w:val="600"/>
          <w:marRight w:val="0"/>
          <w:marTop w:val="0"/>
          <w:marBottom w:val="0"/>
          <w:divBdr>
            <w:top w:val="none" w:sz="0" w:space="0" w:color="auto"/>
            <w:left w:val="none" w:sz="0" w:space="0" w:color="auto"/>
            <w:bottom w:val="none" w:sz="0" w:space="0" w:color="auto"/>
            <w:right w:val="none" w:sz="0" w:space="0" w:color="auto"/>
          </w:divBdr>
        </w:div>
      </w:divsChild>
    </w:div>
    <w:div w:id="1374773920">
      <w:bodyDiv w:val="1"/>
      <w:marLeft w:val="0"/>
      <w:marRight w:val="0"/>
      <w:marTop w:val="0"/>
      <w:marBottom w:val="0"/>
      <w:divBdr>
        <w:top w:val="none" w:sz="0" w:space="0" w:color="auto"/>
        <w:left w:val="none" w:sz="0" w:space="0" w:color="auto"/>
        <w:bottom w:val="none" w:sz="0" w:space="0" w:color="auto"/>
        <w:right w:val="none" w:sz="0" w:space="0" w:color="auto"/>
      </w:divBdr>
    </w:div>
    <w:div w:id="1377508275">
      <w:bodyDiv w:val="1"/>
      <w:marLeft w:val="0"/>
      <w:marRight w:val="0"/>
      <w:marTop w:val="0"/>
      <w:marBottom w:val="0"/>
      <w:divBdr>
        <w:top w:val="none" w:sz="0" w:space="0" w:color="auto"/>
        <w:left w:val="none" w:sz="0" w:space="0" w:color="auto"/>
        <w:bottom w:val="none" w:sz="0" w:space="0" w:color="auto"/>
        <w:right w:val="none" w:sz="0" w:space="0" w:color="auto"/>
      </w:divBdr>
    </w:div>
    <w:div w:id="1386952958">
      <w:bodyDiv w:val="1"/>
      <w:marLeft w:val="0"/>
      <w:marRight w:val="0"/>
      <w:marTop w:val="0"/>
      <w:marBottom w:val="0"/>
      <w:divBdr>
        <w:top w:val="none" w:sz="0" w:space="0" w:color="auto"/>
        <w:left w:val="none" w:sz="0" w:space="0" w:color="auto"/>
        <w:bottom w:val="none" w:sz="0" w:space="0" w:color="auto"/>
        <w:right w:val="none" w:sz="0" w:space="0" w:color="auto"/>
      </w:divBdr>
    </w:div>
    <w:div w:id="1388458241">
      <w:bodyDiv w:val="1"/>
      <w:marLeft w:val="0"/>
      <w:marRight w:val="0"/>
      <w:marTop w:val="0"/>
      <w:marBottom w:val="0"/>
      <w:divBdr>
        <w:top w:val="none" w:sz="0" w:space="0" w:color="auto"/>
        <w:left w:val="none" w:sz="0" w:space="0" w:color="auto"/>
        <w:bottom w:val="none" w:sz="0" w:space="0" w:color="auto"/>
        <w:right w:val="none" w:sz="0" w:space="0" w:color="auto"/>
      </w:divBdr>
    </w:div>
    <w:div w:id="1390763275">
      <w:bodyDiv w:val="1"/>
      <w:marLeft w:val="0"/>
      <w:marRight w:val="0"/>
      <w:marTop w:val="0"/>
      <w:marBottom w:val="0"/>
      <w:divBdr>
        <w:top w:val="none" w:sz="0" w:space="0" w:color="auto"/>
        <w:left w:val="none" w:sz="0" w:space="0" w:color="auto"/>
        <w:bottom w:val="none" w:sz="0" w:space="0" w:color="auto"/>
        <w:right w:val="none" w:sz="0" w:space="0" w:color="auto"/>
      </w:divBdr>
    </w:div>
    <w:div w:id="1395468126">
      <w:bodyDiv w:val="1"/>
      <w:marLeft w:val="0"/>
      <w:marRight w:val="0"/>
      <w:marTop w:val="0"/>
      <w:marBottom w:val="0"/>
      <w:divBdr>
        <w:top w:val="none" w:sz="0" w:space="0" w:color="auto"/>
        <w:left w:val="none" w:sz="0" w:space="0" w:color="auto"/>
        <w:bottom w:val="none" w:sz="0" w:space="0" w:color="auto"/>
        <w:right w:val="none" w:sz="0" w:space="0" w:color="auto"/>
      </w:divBdr>
    </w:div>
    <w:div w:id="1398279193">
      <w:bodyDiv w:val="1"/>
      <w:marLeft w:val="0"/>
      <w:marRight w:val="0"/>
      <w:marTop w:val="0"/>
      <w:marBottom w:val="0"/>
      <w:divBdr>
        <w:top w:val="none" w:sz="0" w:space="0" w:color="auto"/>
        <w:left w:val="none" w:sz="0" w:space="0" w:color="auto"/>
        <w:bottom w:val="none" w:sz="0" w:space="0" w:color="auto"/>
        <w:right w:val="none" w:sz="0" w:space="0" w:color="auto"/>
      </w:divBdr>
    </w:div>
    <w:div w:id="1411853143">
      <w:bodyDiv w:val="1"/>
      <w:marLeft w:val="0"/>
      <w:marRight w:val="0"/>
      <w:marTop w:val="0"/>
      <w:marBottom w:val="0"/>
      <w:divBdr>
        <w:top w:val="none" w:sz="0" w:space="0" w:color="auto"/>
        <w:left w:val="none" w:sz="0" w:space="0" w:color="auto"/>
        <w:bottom w:val="none" w:sz="0" w:space="0" w:color="auto"/>
        <w:right w:val="none" w:sz="0" w:space="0" w:color="auto"/>
      </w:divBdr>
    </w:div>
    <w:div w:id="1417246559">
      <w:bodyDiv w:val="1"/>
      <w:marLeft w:val="0"/>
      <w:marRight w:val="0"/>
      <w:marTop w:val="0"/>
      <w:marBottom w:val="0"/>
      <w:divBdr>
        <w:top w:val="none" w:sz="0" w:space="0" w:color="auto"/>
        <w:left w:val="none" w:sz="0" w:space="0" w:color="auto"/>
        <w:bottom w:val="none" w:sz="0" w:space="0" w:color="auto"/>
        <w:right w:val="none" w:sz="0" w:space="0" w:color="auto"/>
      </w:divBdr>
    </w:div>
    <w:div w:id="1427657304">
      <w:bodyDiv w:val="1"/>
      <w:marLeft w:val="0"/>
      <w:marRight w:val="0"/>
      <w:marTop w:val="0"/>
      <w:marBottom w:val="0"/>
      <w:divBdr>
        <w:top w:val="none" w:sz="0" w:space="0" w:color="auto"/>
        <w:left w:val="none" w:sz="0" w:space="0" w:color="auto"/>
        <w:bottom w:val="none" w:sz="0" w:space="0" w:color="auto"/>
        <w:right w:val="none" w:sz="0" w:space="0" w:color="auto"/>
      </w:divBdr>
    </w:div>
    <w:div w:id="1435203961">
      <w:bodyDiv w:val="1"/>
      <w:marLeft w:val="0"/>
      <w:marRight w:val="0"/>
      <w:marTop w:val="0"/>
      <w:marBottom w:val="0"/>
      <w:divBdr>
        <w:top w:val="none" w:sz="0" w:space="0" w:color="auto"/>
        <w:left w:val="none" w:sz="0" w:space="0" w:color="auto"/>
        <w:bottom w:val="none" w:sz="0" w:space="0" w:color="auto"/>
        <w:right w:val="none" w:sz="0" w:space="0" w:color="auto"/>
      </w:divBdr>
    </w:div>
    <w:div w:id="1470712065">
      <w:bodyDiv w:val="1"/>
      <w:marLeft w:val="0"/>
      <w:marRight w:val="0"/>
      <w:marTop w:val="0"/>
      <w:marBottom w:val="0"/>
      <w:divBdr>
        <w:top w:val="none" w:sz="0" w:space="0" w:color="auto"/>
        <w:left w:val="none" w:sz="0" w:space="0" w:color="auto"/>
        <w:bottom w:val="none" w:sz="0" w:space="0" w:color="auto"/>
        <w:right w:val="none" w:sz="0" w:space="0" w:color="auto"/>
      </w:divBdr>
      <w:divsChild>
        <w:div w:id="610280383">
          <w:marLeft w:val="600"/>
          <w:marRight w:val="0"/>
          <w:marTop w:val="0"/>
          <w:marBottom w:val="0"/>
          <w:divBdr>
            <w:top w:val="none" w:sz="0" w:space="0" w:color="auto"/>
            <w:left w:val="none" w:sz="0" w:space="0" w:color="auto"/>
            <w:bottom w:val="none" w:sz="0" w:space="0" w:color="auto"/>
            <w:right w:val="none" w:sz="0" w:space="0" w:color="auto"/>
          </w:divBdr>
        </w:div>
      </w:divsChild>
    </w:div>
    <w:div w:id="1487670645">
      <w:bodyDiv w:val="1"/>
      <w:marLeft w:val="0"/>
      <w:marRight w:val="0"/>
      <w:marTop w:val="0"/>
      <w:marBottom w:val="0"/>
      <w:divBdr>
        <w:top w:val="none" w:sz="0" w:space="0" w:color="auto"/>
        <w:left w:val="none" w:sz="0" w:space="0" w:color="auto"/>
        <w:bottom w:val="none" w:sz="0" w:space="0" w:color="auto"/>
        <w:right w:val="none" w:sz="0" w:space="0" w:color="auto"/>
      </w:divBdr>
    </w:div>
    <w:div w:id="1492989791">
      <w:bodyDiv w:val="1"/>
      <w:marLeft w:val="0"/>
      <w:marRight w:val="0"/>
      <w:marTop w:val="0"/>
      <w:marBottom w:val="0"/>
      <w:divBdr>
        <w:top w:val="none" w:sz="0" w:space="0" w:color="auto"/>
        <w:left w:val="none" w:sz="0" w:space="0" w:color="auto"/>
        <w:bottom w:val="none" w:sz="0" w:space="0" w:color="auto"/>
        <w:right w:val="none" w:sz="0" w:space="0" w:color="auto"/>
      </w:divBdr>
    </w:div>
    <w:div w:id="1499809912">
      <w:bodyDiv w:val="1"/>
      <w:marLeft w:val="0"/>
      <w:marRight w:val="0"/>
      <w:marTop w:val="0"/>
      <w:marBottom w:val="0"/>
      <w:divBdr>
        <w:top w:val="none" w:sz="0" w:space="0" w:color="auto"/>
        <w:left w:val="none" w:sz="0" w:space="0" w:color="auto"/>
        <w:bottom w:val="none" w:sz="0" w:space="0" w:color="auto"/>
        <w:right w:val="none" w:sz="0" w:space="0" w:color="auto"/>
      </w:divBdr>
    </w:div>
    <w:div w:id="1502507162">
      <w:bodyDiv w:val="1"/>
      <w:marLeft w:val="0"/>
      <w:marRight w:val="0"/>
      <w:marTop w:val="0"/>
      <w:marBottom w:val="0"/>
      <w:divBdr>
        <w:top w:val="none" w:sz="0" w:space="0" w:color="auto"/>
        <w:left w:val="none" w:sz="0" w:space="0" w:color="auto"/>
        <w:bottom w:val="none" w:sz="0" w:space="0" w:color="auto"/>
        <w:right w:val="none" w:sz="0" w:space="0" w:color="auto"/>
      </w:divBdr>
      <w:divsChild>
        <w:div w:id="168378255">
          <w:marLeft w:val="600"/>
          <w:marRight w:val="0"/>
          <w:marTop w:val="0"/>
          <w:marBottom w:val="0"/>
          <w:divBdr>
            <w:top w:val="none" w:sz="0" w:space="0" w:color="auto"/>
            <w:left w:val="none" w:sz="0" w:space="0" w:color="auto"/>
            <w:bottom w:val="none" w:sz="0" w:space="0" w:color="auto"/>
            <w:right w:val="none" w:sz="0" w:space="0" w:color="auto"/>
          </w:divBdr>
        </w:div>
      </w:divsChild>
    </w:div>
    <w:div w:id="1509635111">
      <w:bodyDiv w:val="1"/>
      <w:marLeft w:val="0"/>
      <w:marRight w:val="0"/>
      <w:marTop w:val="0"/>
      <w:marBottom w:val="0"/>
      <w:divBdr>
        <w:top w:val="none" w:sz="0" w:space="0" w:color="auto"/>
        <w:left w:val="none" w:sz="0" w:space="0" w:color="auto"/>
        <w:bottom w:val="none" w:sz="0" w:space="0" w:color="auto"/>
        <w:right w:val="none" w:sz="0" w:space="0" w:color="auto"/>
      </w:divBdr>
    </w:div>
    <w:div w:id="1516573980">
      <w:bodyDiv w:val="1"/>
      <w:marLeft w:val="0"/>
      <w:marRight w:val="0"/>
      <w:marTop w:val="0"/>
      <w:marBottom w:val="0"/>
      <w:divBdr>
        <w:top w:val="none" w:sz="0" w:space="0" w:color="auto"/>
        <w:left w:val="none" w:sz="0" w:space="0" w:color="auto"/>
        <w:bottom w:val="none" w:sz="0" w:space="0" w:color="auto"/>
        <w:right w:val="none" w:sz="0" w:space="0" w:color="auto"/>
      </w:divBdr>
    </w:div>
    <w:div w:id="1521237591">
      <w:bodyDiv w:val="1"/>
      <w:marLeft w:val="0"/>
      <w:marRight w:val="0"/>
      <w:marTop w:val="0"/>
      <w:marBottom w:val="0"/>
      <w:divBdr>
        <w:top w:val="none" w:sz="0" w:space="0" w:color="auto"/>
        <w:left w:val="none" w:sz="0" w:space="0" w:color="auto"/>
        <w:bottom w:val="none" w:sz="0" w:space="0" w:color="auto"/>
        <w:right w:val="none" w:sz="0" w:space="0" w:color="auto"/>
      </w:divBdr>
    </w:div>
    <w:div w:id="1524857797">
      <w:bodyDiv w:val="1"/>
      <w:marLeft w:val="0"/>
      <w:marRight w:val="0"/>
      <w:marTop w:val="0"/>
      <w:marBottom w:val="0"/>
      <w:divBdr>
        <w:top w:val="none" w:sz="0" w:space="0" w:color="auto"/>
        <w:left w:val="none" w:sz="0" w:space="0" w:color="auto"/>
        <w:bottom w:val="none" w:sz="0" w:space="0" w:color="auto"/>
        <w:right w:val="none" w:sz="0" w:space="0" w:color="auto"/>
      </w:divBdr>
    </w:div>
    <w:div w:id="1529298734">
      <w:bodyDiv w:val="1"/>
      <w:marLeft w:val="0"/>
      <w:marRight w:val="0"/>
      <w:marTop w:val="0"/>
      <w:marBottom w:val="0"/>
      <w:divBdr>
        <w:top w:val="none" w:sz="0" w:space="0" w:color="auto"/>
        <w:left w:val="none" w:sz="0" w:space="0" w:color="auto"/>
        <w:bottom w:val="none" w:sz="0" w:space="0" w:color="auto"/>
        <w:right w:val="none" w:sz="0" w:space="0" w:color="auto"/>
      </w:divBdr>
    </w:div>
    <w:div w:id="1532259308">
      <w:bodyDiv w:val="1"/>
      <w:marLeft w:val="0"/>
      <w:marRight w:val="0"/>
      <w:marTop w:val="0"/>
      <w:marBottom w:val="0"/>
      <w:divBdr>
        <w:top w:val="none" w:sz="0" w:space="0" w:color="auto"/>
        <w:left w:val="none" w:sz="0" w:space="0" w:color="auto"/>
        <w:bottom w:val="none" w:sz="0" w:space="0" w:color="auto"/>
        <w:right w:val="none" w:sz="0" w:space="0" w:color="auto"/>
      </w:divBdr>
    </w:div>
    <w:div w:id="1532524871">
      <w:bodyDiv w:val="1"/>
      <w:marLeft w:val="0"/>
      <w:marRight w:val="0"/>
      <w:marTop w:val="0"/>
      <w:marBottom w:val="0"/>
      <w:divBdr>
        <w:top w:val="none" w:sz="0" w:space="0" w:color="auto"/>
        <w:left w:val="none" w:sz="0" w:space="0" w:color="auto"/>
        <w:bottom w:val="none" w:sz="0" w:space="0" w:color="auto"/>
        <w:right w:val="none" w:sz="0" w:space="0" w:color="auto"/>
      </w:divBdr>
      <w:divsChild>
        <w:div w:id="824080230">
          <w:marLeft w:val="240"/>
          <w:marRight w:val="0"/>
          <w:marTop w:val="0"/>
          <w:marBottom w:val="0"/>
          <w:divBdr>
            <w:top w:val="none" w:sz="0" w:space="0" w:color="auto"/>
            <w:left w:val="none" w:sz="0" w:space="0" w:color="auto"/>
            <w:bottom w:val="none" w:sz="0" w:space="0" w:color="auto"/>
            <w:right w:val="none" w:sz="0" w:space="0" w:color="auto"/>
          </w:divBdr>
        </w:div>
        <w:div w:id="685445551">
          <w:marLeft w:val="240"/>
          <w:marRight w:val="0"/>
          <w:marTop w:val="0"/>
          <w:marBottom w:val="0"/>
          <w:divBdr>
            <w:top w:val="none" w:sz="0" w:space="0" w:color="auto"/>
            <w:left w:val="none" w:sz="0" w:space="0" w:color="auto"/>
            <w:bottom w:val="none" w:sz="0" w:space="0" w:color="auto"/>
            <w:right w:val="none" w:sz="0" w:space="0" w:color="auto"/>
          </w:divBdr>
        </w:div>
        <w:div w:id="1914388470">
          <w:marLeft w:val="240"/>
          <w:marRight w:val="0"/>
          <w:marTop w:val="0"/>
          <w:marBottom w:val="0"/>
          <w:divBdr>
            <w:top w:val="none" w:sz="0" w:space="0" w:color="auto"/>
            <w:left w:val="none" w:sz="0" w:space="0" w:color="auto"/>
            <w:bottom w:val="none" w:sz="0" w:space="0" w:color="auto"/>
            <w:right w:val="none" w:sz="0" w:space="0" w:color="auto"/>
          </w:divBdr>
        </w:div>
      </w:divsChild>
    </w:div>
    <w:div w:id="1539968121">
      <w:bodyDiv w:val="1"/>
      <w:marLeft w:val="0"/>
      <w:marRight w:val="0"/>
      <w:marTop w:val="0"/>
      <w:marBottom w:val="0"/>
      <w:divBdr>
        <w:top w:val="none" w:sz="0" w:space="0" w:color="auto"/>
        <w:left w:val="none" w:sz="0" w:space="0" w:color="auto"/>
        <w:bottom w:val="none" w:sz="0" w:space="0" w:color="auto"/>
        <w:right w:val="none" w:sz="0" w:space="0" w:color="auto"/>
      </w:divBdr>
    </w:div>
    <w:div w:id="1542128305">
      <w:bodyDiv w:val="1"/>
      <w:marLeft w:val="0"/>
      <w:marRight w:val="0"/>
      <w:marTop w:val="0"/>
      <w:marBottom w:val="0"/>
      <w:divBdr>
        <w:top w:val="none" w:sz="0" w:space="0" w:color="auto"/>
        <w:left w:val="none" w:sz="0" w:space="0" w:color="auto"/>
        <w:bottom w:val="none" w:sz="0" w:space="0" w:color="auto"/>
        <w:right w:val="none" w:sz="0" w:space="0" w:color="auto"/>
      </w:divBdr>
    </w:div>
    <w:div w:id="1546408613">
      <w:bodyDiv w:val="1"/>
      <w:marLeft w:val="0"/>
      <w:marRight w:val="0"/>
      <w:marTop w:val="0"/>
      <w:marBottom w:val="0"/>
      <w:divBdr>
        <w:top w:val="none" w:sz="0" w:space="0" w:color="auto"/>
        <w:left w:val="none" w:sz="0" w:space="0" w:color="auto"/>
        <w:bottom w:val="none" w:sz="0" w:space="0" w:color="auto"/>
        <w:right w:val="none" w:sz="0" w:space="0" w:color="auto"/>
      </w:divBdr>
    </w:div>
    <w:div w:id="1554585308">
      <w:bodyDiv w:val="1"/>
      <w:marLeft w:val="0"/>
      <w:marRight w:val="0"/>
      <w:marTop w:val="0"/>
      <w:marBottom w:val="0"/>
      <w:divBdr>
        <w:top w:val="none" w:sz="0" w:space="0" w:color="auto"/>
        <w:left w:val="none" w:sz="0" w:space="0" w:color="auto"/>
        <w:bottom w:val="none" w:sz="0" w:space="0" w:color="auto"/>
        <w:right w:val="none" w:sz="0" w:space="0" w:color="auto"/>
      </w:divBdr>
    </w:div>
    <w:div w:id="1573857400">
      <w:bodyDiv w:val="1"/>
      <w:marLeft w:val="0"/>
      <w:marRight w:val="0"/>
      <w:marTop w:val="0"/>
      <w:marBottom w:val="0"/>
      <w:divBdr>
        <w:top w:val="none" w:sz="0" w:space="0" w:color="auto"/>
        <w:left w:val="none" w:sz="0" w:space="0" w:color="auto"/>
        <w:bottom w:val="none" w:sz="0" w:space="0" w:color="auto"/>
        <w:right w:val="none" w:sz="0" w:space="0" w:color="auto"/>
      </w:divBdr>
      <w:divsChild>
        <w:div w:id="1108041487">
          <w:marLeft w:val="600"/>
          <w:marRight w:val="0"/>
          <w:marTop w:val="0"/>
          <w:marBottom w:val="0"/>
          <w:divBdr>
            <w:top w:val="none" w:sz="0" w:space="0" w:color="auto"/>
            <w:left w:val="none" w:sz="0" w:space="0" w:color="auto"/>
            <w:bottom w:val="none" w:sz="0" w:space="0" w:color="auto"/>
            <w:right w:val="none" w:sz="0" w:space="0" w:color="auto"/>
          </w:divBdr>
        </w:div>
      </w:divsChild>
    </w:div>
    <w:div w:id="1586647141">
      <w:bodyDiv w:val="1"/>
      <w:marLeft w:val="0"/>
      <w:marRight w:val="0"/>
      <w:marTop w:val="0"/>
      <w:marBottom w:val="0"/>
      <w:divBdr>
        <w:top w:val="none" w:sz="0" w:space="0" w:color="auto"/>
        <w:left w:val="none" w:sz="0" w:space="0" w:color="auto"/>
        <w:bottom w:val="none" w:sz="0" w:space="0" w:color="auto"/>
        <w:right w:val="none" w:sz="0" w:space="0" w:color="auto"/>
      </w:divBdr>
    </w:div>
    <w:div w:id="1586724038">
      <w:bodyDiv w:val="1"/>
      <w:marLeft w:val="0"/>
      <w:marRight w:val="0"/>
      <w:marTop w:val="0"/>
      <w:marBottom w:val="0"/>
      <w:divBdr>
        <w:top w:val="none" w:sz="0" w:space="0" w:color="auto"/>
        <w:left w:val="none" w:sz="0" w:space="0" w:color="auto"/>
        <w:bottom w:val="none" w:sz="0" w:space="0" w:color="auto"/>
        <w:right w:val="none" w:sz="0" w:space="0" w:color="auto"/>
      </w:divBdr>
    </w:div>
    <w:div w:id="1593926961">
      <w:bodyDiv w:val="1"/>
      <w:marLeft w:val="0"/>
      <w:marRight w:val="0"/>
      <w:marTop w:val="0"/>
      <w:marBottom w:val="0"/>
      <w:divBdr>
        <w:top w:val="none" w:sz="0" w:space="0" w:color="auto"/>
        <w:left w:val="none" w:sz="0" w:space="0" w:color="auto"/>
        <w:bottom w:val="none" w:sz="0" w:space="0" w:color="auto"/>
        <w:right w:val="none" w:sz="0" w:space="0" w:color="auto"/>
      </w:divBdr>
    </w:div>
    <w:div w:id="1608582425">
      <w:bodyDiv w:val="1"/>
      <w:marLeft w:val="0"/>
      <w:marRight w:val="0"/>
      <w:marTop w:val="0"/>
      <w:marBottom w:val="0"/>
      <w:divBdr>
        <w:top w:val="none" w:sz="0" w:space="0" w:color="auto"/>
        <w:left w:val="none" w:sz="0" w:space="0" w:color="auto"/>
        <w:bottom w:val="none" w:sz="0" w:space="0" w:color="auto"/>
        <w:right w:val="none" w:sz="0" w:space="0" w:color="auto"/>
      </w:divBdr>
    </w:div>
    <w:div w:id="1636984061">
      <w:bodyDiv w:val="1"/>
      <w:marLeft w:val="0"/>
      <w:marRight w:val="0"/>
      <w:marTop w:val="0"/>
      <w:marBottom w:val="0"/>
      <w:divBdr>
        <w:top w:val="none" w:sz="0" w:space="0" w:color="auto"/>
        <w:left w:val="none" w:sz="0" w:space="0" w:color="auto"/>
        <w:bottom w:val="none" w:sz="0" w:space="0" w:color="auto"/>
        <w:right w:val="none" w:sz="0" w:space="0" w:color="auto"/>
      </w:divBdr>
    </w:div>
    <w:div w:id="1637753634">
      <w:bodyDiv w:val="1"/>
      <w:marLeft w:val="0"/>
      <w:marRight w:val="0"/>
      <w:marTop w:val="0"/>
      <w:marBottom w:val="0"/>
      <w:divBdr>
        <w:top w:val="none" w:sz="0" w:space="0" w:color="auto"/>
        <w:left w:val="none" w:sz="0" w:space="0" w:color="auto"/>
        <w:bottom w:val="none" w:sz="0" w:space="0" w:color="auto"/>
        <w:right w:val="none" w:sz="0" w:space="0" w:color="auto"/>
      </w:divBdr>
    </w:div>
    <w:div w:id="1638990944">
      <w:bodyDiv w:val="1"/>
      <w:marLeft w:val="0"/>
      <w:marRight w:val="0"/>
      <w:marTop w:val="0"/>
      <w:marBottom w:val="0"/>
      <w:divBdr>
        <w:top w:val="none" w:sz="0" w:space="0" w:color="auto"/>
        <w:left w:val="none" w:sz="0" w:space="0" w:color="auto"/>
        <w:bottom w:val="none" w:sz="0" w:space="0" w:color="auto"/>
        <w:right w:val="none" w:sz="0" w:space="0" w:color="auto"/>
      </w:divBdr>
    </w:div>
    <w:div w:id="1662780314">
      <w:bodyDiv w:val="1"/>
      <w:marLeft w:val="0"/>
      <w:marRight w:val="0"/>
      <w:marTop w:val="0"/>
      <w:marBottom w:val="0"/>
      <w:divBdr>
        <w:top w:val="none" w:sz="0" w:space="0" w:color="auto"/>
        <w:left w:val="none" w:sz="0" w:space="0" w:color="auto"/>
        <w:bottom w:val="none" w:sz="0" w:space="0" w:color="auto"/>
        <w:right w:val="none" w:sz="0" w:space="0" w:color="auto"/>
      </w:divBdr>
    </w:div>
    <w:div w:id="1668484520">
      <w:bodyDiv w:val="1"/>
      <w:marLeft w:val="0"/>
      <w:marRight w:val="0"/>
      <w:marTop w:val="0"/>
      <w:marBottom w:val="0"/>
      <w:divBdr>
        <w:top w:val="none" w:sz="0" w:space="0" w:color="auto"/>
        <w:left w:val="none" w:sz="0" w:space="0" w:color="auto"/>
        <w:bottom w:val="none" w:sz="0" w:space="0" w:color="auto"/>
        <w:right w:val="none" w:sz="0" w:space="0" w:color="auto"/>
      </w:divBdr>
    </w:div>
    <w:div w:id="1671519662">
      <w:bodyDiv w:val="1"/>
      <w:marLeft w:val="0"/>
      <w:marRight w:val="0"/>
      <w:marTop w:val="0"/>
      <w:marBottom w:val="0"/>
      <w:divBdr>
        <w:top w:val="none" w:sz="0" w:space="0" w:color="auto"/>
        <w:left w:val="none" w:sz="0" w:space="0" w:color="auto"/>
        <w:bottom w:val="none" w:sz="0" w:space="0" w:color="auto"/>
        <w:right w:val="none" w:sz="0" w:space="0" w:color="auto"/>
      </w:divBdr>
    </w:div>
    <w:div w:id="1682274618">
      <w:bodyDiv w:val="1"/>
      <w:marLeft w:val="0"/>
      <w:marRight w:val="0"/>
      <w:marTop w:val="0"/>
      <w:marBottom w:val="0"/>
      <w:divBdr>
        <w:top w:val="none" w:sz="0" w:space="0" w:color="auto"/>
        <w:left w:val="none" w:sz="0" w:space="0" w:color="auto"/>
        <w:bottom w:val="none" w:sz="0" w:space="0" w:color="auto"/>
        <w:right w:val="none" w:sz="0" w:space="0" w:color="auto"/>
      </w:divBdr>
    </w:div>
    <w:div w:id="1682659527">
      <w:bodyDiv w:val="1"/>
      <w:marLeft w:val="0"/>
      <w:marRight w:val="0"/>
      <w:marTop w:val="0"/>
      <w:marBottom w:val="0"/>
      <w:divBdr>
        <w:top w:val="none" w:sz="0" w:space="0" w:color="auto"/>
        <w:left w:val="none" w:sz="0" w:space="0" w:color="auto"/>
        <w:bottom w:val="none" w:sz="0" w:space="0" w:color="auto"/>
        <w:right w:val="none" w:sz="0" w:space="0" w:color="auto"/>
      </w:divBdr>
      <w:divsChild>
        <w:div w:id="1318529797">
          <w:marLeft w:val="600"/>
          <w:marRight w:val="0"/>
          <w:marTop w:val="0"/>
          <w:marBottom w:val="0"/>
          <w:divBdr>
            <w:top w:val="none" w:sz="0" w:space="0" w:color="auto"/>
            <w:left w:val="none" w:sz="0" w:space="0" w:color="auto"/>
            <w:bottom w:val="none" w:sz="0" w:space="0" w:color="auto"/>
            <w:right w:val="none" w:sz="0" w:space="0" w:color="auto"/>
          </w:divBdr>
        </w:div>
      </w:divsChild>
    </w:div>
    <w:div w:id="1693414683">
      <w:bodyDiv w:val="1"/>
      <w:marLeft w:val="0"/>
      <w:marRight w:val="0"/>
      <w:marTop w:val="0"/>
      <w:marBottom w:val="0"/>
      <w:divBdr>
        <w:top w:val="none" w:sz="0" w:space="0" w:color="auto"/>
        <w:left w:val="none" w:sz="0" w:space="0" w:color="auto"/>
        <w:bottom w:val="none" w:sz="0" w:space="0" w:color="auto"/>
        <w:right w:val="none" w:sz="0" w:space="0" w:color="auto"/>
      </w:divBdr>
    </w:div>
    <w:div w:id="1701202635">
      <w:bodyDiv w:val="1"/>
      <w:marLeft w:val="0"/>
      <w:marRight w:val="0"/>
      <w:marTop w:val="0"/>
      <w:marBottom w:val="0"/>
      <w:divBdr>
        <w:top w:val="none" w:sz="0" w:space="0" w:color="auto"/>
        <w:left w:val="none" w:sz="0" w:space="0" w:color="auto"/>
        <w:bottom w:val="none" w:sz="0" w:space="0" w:color="auto"/>
        <w:right w:val="none" w:sz="0" w:space="0" w:color="auto"/>
      </w:divBdr>
    </w:div>
    <w:div w:id="1702591882">
      <w:bodyDiv w:val="1"/>
      <w:marLeft w:val="0"/>
      <w:marRight w:val="0"/>
      <w:marTop w:val="0"/>
      <w:marBottom w:val="0"/>
      <w:divBdr>
        <w:top w:val="none" w:sz="0" w:space="0" w:color="auto"/>
        <w:left w:val="none" w:sz="0" w:space="0" w:color="auto"/>
        <w:bottom w:val="none" w:sz="0" w:space="0" w:color="auto"/>
        <w:right w:val="none" w:sz="0" w:space="0" w:color="auto"/>
      </w:divBdr>
      <w:divsChild>
        <w:div w:id="29695955">
          <w:marLeft w:val="600"/>
          <w:marRight w:val="0"/>
          <w:marTop w:val="0"/>
          <w:marBottom w:val="0"/>
          <w:divBdr>
            <w:top w:val="none" w:sz="0" w:space="0" w:color="auto"/>
            <w:left w:val="none" w:sz="0" w:space="0" w:color="auto"/>
            <w:bottom w:val="none" w:sz="0" w:space="0" w:color="auto"/>
            <w:right w:val="none" w:sz="0" w:space="0" w:color="auto"/>
          </w:divBdr>
        </w:div>
      </w:divsChild>
    </w:div>
    <w:div w:id="1703164372">
      <w:bodyDiv w:val="1"/>
      <w:marLeft w:val="0"/>
      <w:marRight w:val="0"/>
      <w:marTop w:val="0"/>
      <w:marBottom w:val="0"/>
      <w:divBdr>
        <w:top w:val="none" w:sz="0" w:space="0" w:color="auto"/>
        <w:left w:val="none" w:sz="0" w:space="0" w:color="auto"/>
        <w:bottom w:val="none" w:sz="0" w:space="0" w:color="auto"/>
        <w:right w:val="none" w:sz="0" w:space="0" w:color="auto"/>
      </w:divBdr>
    </w:div>
    <w:div w:id="1703674232">
      <w:bodyDiv w:val="1"/>
      <w:marLeft w:val="0"/>
      <w:marRight w:val="0"/>
      <w:marTop w:val="0"/>
      <w:marBottom w:val="0"/>
      <w:divBdr>
        <w:top w:val="none" w:sz="0" w:space="0" w:color="auto"/>
        <w:left w:val="none" w:sz="0" w:space="0" w:color="auto"/>
        <w:bottom w:val="none" w:sz="0" w:space="0" w:color="auto"/>
        <w:right w:val="none" w:sz="0" w:space="0" w:color="auto"/>
      </w:divBdr>
    </w:div>
    <w:div w:id="1718315756">
      <w:bodyDiv w:val="1"/>
      <w:marLeft w:val="0"/>
      <w:marRight w:val="0"/>
      <w:marTop w:val="0"/>
      <w:marBottom w:val="0"/>
      <w:divBdr>
        <w:top w:val="none" w:sz="0" w:space="0" w:color="auto"/>
        <w:left w:val="none" w:sz="0" w:space="0" w:color="auto"/>
        <w:bottom w:val="none" w:sz="0" w:space="0" w:color="auto"/>
        <w:right w:val="none" w:sz="0" w:space="0" w:color="auto"/>
      </w:divBdr>
      <w:divsChild>
        <w:div w:id="1752312267">
          <w:marLeft w:val="600"/>
          <w:marRight w:val="0"/>
          <w:marTop w:val="0"/>
          <w:marBottom w:val="0"/>
          <w:divBdr>
            <w:top w:val="none" w:sz="0" w:space="0" w:color="auto"/>
            <w:left w:val="none" w:sz="0" w:space="0" w:color="auto"/>
            <w:bottom w:val="none" w:sz="0" w:space="0" w:color="auto"/>
            <w:right w:val="none" w:sz="0" w:space="0" w:color="auto"/>
          </w:divBdr>
        </w:div>
      </w:divsChild>
    </w:div>
    <w:div w:id="1720739631">
      <w:bodyDiv w:val="1"/>
      <w:marLeft w:val="0"/>
      <w:marRight w:val="0"/>
      <w:marTop w:val="0"/>
      <w:marBottom w:val="0"/>
      <w:divBdr>
        <w:top w:val="none" w:sz="0" w:space="0" w:color="auto"/>
        <w:left w:val="none" w:sz="0" w:space="0" w:color="auto"/>
        <w:bottom w:val="none" w:sz="0" w:space="0" w:color="auto"/>
        <w:right w:val="none" w:sz="0" w:space="0" w:color="auto"/>
      </w:divBdr>
    </w:div>
    <w:div w:id="1736127247">
      <w:bodyDiv w:val="1"/>
      <w:marLeft w:val="0"/>
      <w:marRight w:val="0"/>
      <w:marTop w:val="0"/>
      <w:marBottom w:val="0"/>
      <w:divBdr>
        <w:top w:val="none" w:sz="0" w:space="0" w:color="auto"/>
        <w:left w:val="none" w:sz="0" w:space="0" w:color="auto"/>
        <w:bottom w:val="none" w:sz="0" w:space="0" w:color="auto"/>
        <w:right w:val="none" w:sz="0" w:space="0" w:color="auto"/>
      </w:divBdr>
      <w:divsChild>
        <w:div w:id="452023962">
          <w:marLeft w:val="600"/>
          <w:marRight w:val="0"/>
          <w:marTop w:val="0"/>
          <w:marBottom w:val="0"/>
          <w:divBdr>
            <w:top w:val="none" w:sz="0" w:space="0" w:color="auto"/>
            <w:left w:val="none" w:sz="0" w:space="0" w:color="auto"/>
            <w:bottom w:val="none" w:sz="0" w:space="0" w:color="auto"/>
            <w:right w:val="none" w:sz="0" w:space="0" w:color="auto"/>
          </w:divBdr>
        </w:div>
      </w:divsChild>
    </w:div>
    <w:div w:id="1748310403">
      <w:bodyDiv w:val="1"/>
      <w:marLeft w:val="0"/>
      <w:marRight w:val="0"/>
      <w:marTop w:val="0"/>
      <w:marBottom w:val="0"/>
      <w:divBdr>
        <w:top w:val="none" w:sz="0" w:space="0" w:color="auto"/>
        <w:left w:val="none" w:sz="0" w:space="0" w:color="auto"/>
        <w:bottom w:val="none" w:sz="0" w:space="0" w:color="auto"/>
        <w:right w:val="none" w:sz="0" w:space="0" w:color="auto"/>
      </w:divBdr>
    </w:div>
    <w:div w:id="1749157583">
      <w:bodyDiv w:val="1"/>
      <w:marLeft w:val="0"/>
      <w:marRight w:val="0"/>
      <w:marTop w:val="0"/>
      <w:marBottom w:val="0"/>
      <w:divBdr>
        <w:top w:val="none" w:sz="0" w:space="0" w:color="auto"/>
        <w:left w:val="none" w:sz="0" w:space="0" w:color="auto"/>
        <w:bottom w:val="none" w:sz="0" w:space="0" w:color="auto"/>
        <w:right w:val="none" w:sz="0" w:space="0" w:color="auto"/>
      </w:divBdr>
    </w:div>
    <w:div w:id="1757703858">
      <w:bodyDiv w:val="1"/>
      <w:marLeft w:val="0"/>
      <w:marRight w:val="0"/>
      <w:marTop w:val="0"/>
      <w:marBottom w:val="0"/>
      <w:divBdr>
        <w:top w:val="none" w:sz="0" w:space="0" w:color="auto"/>
        <w:left w:val="none" w:sz="0" w:space="0" w:color="auto"/>
        <w:bottom w:val="none" w:sz="0" w:space="0" w:color="auto"/>
        <w:right w:val="none" w:sz="0" w:space="0" w:color="auto"/>
      </w:divBdr>
    </w:div>
    <w:div w:id="1763068374">
      <w:bodyDiv w:val="1"/>
      <w:marLeft w:val="0"/>
      <w:marRight w:val="0"/>
      <w:marTop w:val="0"/>
      <w:marBottom w:val="0"/>
      <w:divBdr>
        <w:top w:val="none" w:sz="0" w:space="0" w:color="auto"/>
        <w:left w:val="none" w:sz="0" w:space="0" w:color="auto"/>
        <w:bottom w:val="none" w:sz="0" w:space="0" w:color="auto"/>
        <w:right w:val="none" w:sz="0" w:space="0" w:color="auto"/>
      </w:divBdr>
    </w:div>
    <w:div w:id="1768429699">
      <w:bodyDiv w:val="1"/>
      <w:marLeft w:val="0"/>
      <w:marRight w:val="0"/>
      <w:marTop w:val="0"/>
      <w:marBottom w:val="0"/>
      <w:divBdr>
        <w:top w:val="none" w:sz="0" w:space="0" w:color="auto"/>
        <w:left w:val="none" w:sz="0" w:space="0" w:color="auto"/>
        <w:bottom w:val="none" w:sz="0" w:space="0" w:color="auto"/>
        <w:right w:val="none" w:sz="0" w:space="0" w:color="auto"/>
      </w:divBdr>
    </w:div>
    <w:div w:id="1769303087">
      <w:bodyDiv w:val="1"/>
      <w:marLeft w:val="0"/>
      <w:marRight w:val="0"/>
      <w:marTop w:val="0"/>
      <w:marBottom w:val="0"/>
      <w:divBdr>
        <w:top w:val="none" w:sz="0" w:space="0" w:color="auto"/>
        <w:left w:val="none" w:sz="0" w:space="0" w:color="auto"/>
        <w:bottom w:val="none" w:sz="0" w:space="0" w:color="auto"/>
        <w:right w:val="none" w:sz="0" w:space="0" w:color="auto"/>
      </w:divBdr>
      <w:divsChild>
        <w:div w:id="802239147">
          <w:marLeft w:val="600"/>
          <w:marRight w:val="0"/>
          <w:marTop w:val="0"/>
          <w:marBottom w:val="0"/>
          <w:divBdr>
            <w:top w:val="none" w:sz="0" w:space="0" w:color="auto"/>
            <w:left w:val="none" w:sz="0" w:space="0" w:color="auto"/>
            <w:bottom w:val="none" w:sz="0" w:space="0" w:color="auto"/>
            <w:right w:val="none" w:sz="0" w:space="0" w:color="auto"/>
          </w:divBdr>
        </w:div>
      </w:divsChild>
    </w:div>
    <w:div w:id="1785344794">
      <w:bodyDiv w:val="1"/>
      <w:marLeft w:val="0"/>
      <w:marRight w:val="0"/>
      <w:marTop w:val="0"/>
      <w:marBottom w:val="0"/>
      <w:divBdr>
        <w:top w:val="none" w:sz="0" w:space="0" w:color="auto"/>
        <w:left w:val="none" w:sz="0" w:space="0" w:color="auto"/>
        <w:bottom w:val="none" w:sz="0" w:space="0" w:color="auto"/>
        <w:right w:val="none" w:sz="0" w:space="0" w:color="auto"/>
      </w:divBdr>
      <w:divsChild>
        <w:div w:id="1377198156">
          <w:marLeft w:val="600"/>
          <w:marRight w:val="0"/>
          <w:marTop w:val="0"/>
          <w:marBottom w:val="0"/>
          <w:divBdr>
            <w:top w:val="none" w:sz="0" w:space="0" w:color="auto"/>
            <w:left w:val="none" w:sz="0" w:space="0" w:color="auto"/>
            <w:bottom w:val="none" w:sz="0" w:space="0" w:color="auto"/>
            <w:right w:val="none" w:sz="0" w:space="0" w:color="auto"/>
          </w:divBdr>
        </w:div>
      </w:divsChild>
    </w:div>
    <w:div w:id="1823081127">
      <w:bodyDiv w:val="1"/>
      <w:marLeft w:val="0"/>
      <w:marRight w:val="0"/>
      <w:marTop w:val="0"/>
      <w:marBottom w:val="0"/>
      <w:divBdr>
        <w:top w:val="none" w:sz="0" w:space="0" w:color="auto"/>
        <w:left w:val="none" w:sz="0" w:space="0" w:color="auto"/>
        <w:bottom w:val="none" w:sz="0" w:space="0" w:color="auto"/>
        <w:right w:val="none" w:sz="0" w:space="0" w:color="auto"/>
      </w:divBdr>
      <w:divsChild>
        <w:div w:id="1393701437">
          <w:marLeft w:val="600"/>
          <w:marRight w:val="0"/>
          <w:marTop w:val="0"/>
          <w:marBottom w:val="0"/>
          <w:divBdr>
            <w:top w:val="none" w:sz="0" w:space="0" w:color="auto"/>
            <w:left w:val="none" w:sz="0" w:space="0" w:color="auto"/>
            <w:bottom w:val="none" w:sz="0" w:space="0" w:color="auto"/>
            <w:right w:val="none" w:sz="0" w:space="0" w:color="auto"/>
          </w:divBdr>
        </w:div>
      </w:divsChild>
    </w:div>
    <w:div w:id="1853642358">
      <w:bodyDiv w:val="1"/>
      <w:marLeft w:val="0"/>
      <w:marRight w:val="0"/>
      <w:marTop w:val="0"/>
      <w:marBottom w:val="0"/>
      <w:divBdr>
        <w:top w:val="none" w:sz="0" w:space="0" w:color="auto"/>
        <w:left w:val="none" w:sz="0" w:space="0" w:color="auto"/>
        <w:bottom w:val="none" w:sz="0" w:space="0" w:color="auto"/>
        <w:right w:val="none" w:sz="0" w:space="0" w:color="auto"/>
      </w:divBdr>
    </w:div>
    <w:div w:id="1877232329">
      <w:bodyDiv w:val="1"/>
      <w:marLeft w:val="0"/>
      <w:marRight w:val="0"/>
      <w:marTop w:val="0"/>
      <w:marBottom w:val="0"/>
      <w:divBdr>
        <w:top w:val="none" w:sz="0" w:space="0" w:color="auto"/>
        <w:left w:val="none" w:sz="0" w:space="0" w:color="auto"/>
        <w:bottom w:val="none" w:sz="0" w:space="0" w:color="auto"/>
        <w:right w:val="none" w:sz="0" w:space="0" w:color="auto"/>
      </w:divBdr>
    </w:div>
    <w:div w:id="1878157359">
      <w:bodyDiv w:val="1"/>
      <w:marLeft w:val="0"/>
      <w:marRight w:val="0"/>
      <w:marTop w:val="0"/>
      <w:marBottom w:val="0"/>
      <w:divBdr>
        <w:top w:val="none" w:sz="0" w:space="0" w:color="auto"/>
        <w:left w:val="none" w:sz="0" w:space="0" w:color="auto"/>
        <w:bottom w:val="none" w:sz="0" w:space="0" w:color="auto"/>
        <w:right w:val="none" w:sz="0" w:space="0" w:color="auto"/>
      </w:divBdr>
    </w:div>
    <w:div w:id="1885872205">
      <w:bodyDiv w:val="1"/>
      <w:marLeft w:val="0"/>
      <w:marRight w:val="0"/>
      <w:marTop w:val="0"/>
      <w:marBottom w:val="0"/>
      <w:divBdr>
        <w:top w:val="none" w:sz="0" w:space="0" w:color="auto"/>
        <w:left w:val="none" w:sz="0" w:space="0" w:color="auto"/>
        <w:bottom w:val="none" w:sz="0" w:space="0" w:color="auto"/>
        <w:right w:val="none" w:sz="0" w:space="0" w:color="auto"/>
      </w:divBdr>
    </w:div>
    <w:div w:id="1890804705">
      <w:bodyDiv w:val="1"/>
      <w:marLeft w:val="0"/>
      <w:marRight w:val="0"/>
      <w:marTop w:val="0"/>
      <w:marBottom w:val="0"/>
      <w:divBdr>
        <w:top w:val="none" w:sz="0" w:space="0" w:color="auto"/>
        <w:left w:val="none" w:sz="0" w:space="0" w:color="auto"/>
        <w:bottom w:val="none" w:sz="0" w:space="0" w:color="auto"/>
        <w:right w:val="none" w:sz="0" w:space="0" w:color="auto"/>
      </w:divBdr>
    </w:div>
    <w:div w:id="1899247300">
      <w:bodyDiv w:val="1"/>
      <w:marLeft w:val="0"/>
      <w:marRight w:val="0"/>
      <w:marTop w:val="0"/>
      <w:marBottom w:val="0"/>
      <w:divBdr>
        <w:top w:val="none" w:sz="0" w:space="0" w:color="auto"/>
        <w:left w:val="none" w:sz="0" w:space="0" w:color="auto"/>
        <w:bottom w:val="none" w:sz="0" w:space="0" w:color="auto"/>
        <w:right w:val="none" w:sz="0" w:space="0" w:color="auto"/>
      </w:divBdr>
    </w:div>
    <w:div w:id="1903102606">
      <w:bodyDiv w:val="1"/>
      <w:marLeft w:val="0"/>
      <w:marRight w:val="0"/>
      <w:marTop w:val="0"/>
      <w:marBottom w:val="0"/>
      <w:divBdr>
        <w:top w:val="none" w:sz="0" w:space="0" w:color="auto"/>
        <w:left w:val="none" w:sz="0" w:space="0" w:color="auto"/>
        <w:bottom w:val="none" w:sz="0" w:space="0" w:color="auto"/>
        <w:right w:val="none" w:sz="0" w:space="0" w:color="auto"/>
      </w:divBdr>
      <w:divsChild>
        <w:div w:id="424885972">
          <w:marLeft w:val="600"/>
          <w:marRight w:val="0"/>
          <w:marTop w:val="0"/>
          <w:marBottom w:val="0"/>
          <w:divBdr>
            <w:top w:val="none" w:sz="0" w:space="0" w:color="auto"/>
            <w:left w:val="none" w:sz="0" w:space="0" w:color="auto"/>
            <w:bottom w:val="none" w:sz="0" w:space="0" w:color="auto"/>
            <w:right w:val="none" w:sz="0" w:space="0" w:color="auto"/>
          </w:divBdr>
        </w:div>
      </w:divsChild>
    </w:div>
    <w:div w:id="1920477359">
      <w:bodyDiv w:val="1"/>
      <w:marLeft w:val="0"/>
      <w:marRight w:val="0"/>
      <w:marTop w:val="0"/>
      <w:marBottom w:val="0"/>
      <w:divBdr>
        <w:top w:val="none" w:sz="0" w:space="0" w:color="auto"/>
        <w:left w:val="none" w:sz="0" w:space="0" w:color="auto"/>
        <w:bottom w:val="none" w:sz="0" w:space="0" w:color="auto"/>
        <w:right w:val="none" w:sz="0" w:space="0" w:color="auto"/>
      </w:divBdr>
    </w:div>
    <w:div w:id="1924022296">
      <w:bodyDiv w:val="1"/>
      <w:marLeft w:val="0"/>
      <w:marRight w:val="0"/>
      <w:marTop w:val="0"/>
      <w:marBottom w:val="0"/>
      <w:divBdr>
        <w:top w:val="none" w:sz="0" w:space="0" w:color="auto"/>
        <w:left w:val="none" w:sz="0" w:space="0" w:color="auto"/>
        <w:bottom w:val="none" w:sz="0" w:space="0" w:color="auto"/>
        <w:right w:val="none" w:sz="0" w:space="0" w:color="auto"/>
      </w:divBdr>
    </w:div>
    <w:div w:id="1939825171">
      <w:bodyDiv w:val="1"/>
      <w:marLeft w:val="0"/>
      <w:marRight w:val="0"/>
      <w:marTop w:val="0"/>
      <w:marBottom w:val="0"/>
      <w:divBdr>
        <w:top w:val="none" w:sz="0" w:space="0" w:color="auto"/>
        <w:left w:val="none" w:sz="0" w:space="0" w:color="auto"/>
        <w:bottom w:val="none" w:sz="0" w:space="0" w:color="auto"/>
        <w:right w:val="none" w:sz="0" w:space="0" w:color="auto"/>
      </w:divBdr>
    </w:div>
    <w:div w:id="1972589657">
      <w:bodyDiv w:val="1"/>
      <w:marLeft w:val="0"/>
      <w:marRight w:val="0"/>
      <w:marTop w:val="0"/>
      <w:marBottom w:val="0"/>
      <w:divBdr>
        <w:top w:val="none" w:sz="0" w:space="0" w:color="auto"/>
        <w:left w:val="none" w:sz="0" w:space="0" w:color="auto"/>
        <w:bottom w:val="none" w:sz="0" w:space="0" w:color="auto"/>
        <w:right w:val="none" w:sz="0" w:space="0" w:color="auto"/>
      </w:divBdr>
    </w:div>
    <w:div w:id="1978104764">
      <w:bodyDiv w:val="1"/>
      <w:marLeft w:val="0"/>
      <w:marRight w:val="0"/>
      <w:marTop w:val="0"/>
      <w:marBottom w:val="0"/>
      <w:divBdr>
        <w:top w:val="none" w:sz="0" w:space="0" w:color="auto"/>
        <w:left w:val="none" w:sz="0" w:space="0" w:color="auto"/>
        <w:bottom w:val="none" w:sz="0" w:space="0" w:color="auto"/>
        <w:right w:val="none" w:sz="0" w:space="0" w:color="auto"/>
      </w:divBdr>
    </w:div>
    <w:div w:id="1982032542">
      <w:bodyDiv w:val="1"/>
      <w:marLeft w:val="0"/>
      <w:marRight w:val="0"/>
      <w:marTop w:val="0"/>
      <w:marBottom w:val="0"/>
      <w:divBdr>
        <w:top w:val="none" w:sz="0" w:space="0" w:color="auto"/>
        <w:left w:val="none" w:sz="0" w:space="0" w:color="auto"/>
        <w:bottom w:val="none" w:sz="0" w:space="0" w:color="auto"/>
        <w:right w:val="none" w:sz="0" w:space="0" w:color="auto"/>
      </w:divBdr>
    </w:div>
    <w:div w:id="1984196273">
      <w:bodyDiv w:val="1"/>
      <w:marLeft w:val="0"/>
      <w:marRight w:val="0"/>
      <w:marTop w:val="0"/>
      <w:marBottom w:val="0"/>
      <w:divBdr>
        <w:top w:val="none" w:sz="0" w:space="0" w:color="auto"/>
        <w:left w:val="none" w:sz="0" w:space="0" w:color="auto"/>
        <w:bottom w:val="none" w:sz="0" w:space="0" w:color="auto"/>
        <w:right w:val="none" w:sz="0" w:space="0" w:color="auto"/>
      </w:divBdr>
    </w:div>
    <w:div w:id="2000307477">
      <w:bodyDiv w:val="1"/>
      <w:marLeft w:val="0"/>
      <w:marRight w:val="0"/>
      <w:marTop w:val="0"/>
      <w:marBottom w:val="0"/>
      <w:divBdr>
        <w:top w:val="none" w:sz="0" w:space="0" w:color="auto"/>
        <w:left w:val="none" w:sz="0" w:space="0" w:color="auto"/>
        <w:bottom w:val="none" w:sz="0" w:space="0" w:color="auto"/>
        <w:right w:val="none" w:sz="0" w:space="0" w:color="auto"/>
      </w:divBdr>
      <w:divsChild>
        <w:div w:id="2011180135">
          <w:marLeft w:val="600"/>
          <w:marRight w:val="0"/>
          <w:marTop w:val="0"/>
          <w:marBottom w:val="0"/>
          <w:divBdr>
            <w:top w:val="none" w:sz="0" w:space="0" w:color="auto"/>
            <w:left w:val="none" w:sz="0" w:space="0" w:color="auto"/>
            <w:bottom w:val="none" w:sz="0" w:space="0" w:color="auto"/>
            <w:right w:val="none" w:sz="0" w:space="0" w:color="auto"/>
          </w:divBdr>
        </w:div>
      </w:divsChild>
    </w:div>
    <w:div w:id="2009821890">
      <w:bodyDiv w:val="1"/>
      <w:marLeft w:val="0"/>
      <w:marRight w:val="0"/>
      <w:marTop w:val="0"/>
      <w:marBottom w:val="0"/>
      <w:divBdr>
        <w:top w:val="none" w:sz="0" w:space="0" w:color="auto"/>
        <w:left w:val="none" w:sz="0" w:space="0" w:color="auto"/>
        <w:bottom w:val="none" w:sz="0" w:space="0" w:color="auto"/>
        <w:right w:val="none" w:sz="0" w:space="0" w:color="auto"/>
      </w:divBdr>
      <w:divsChild>
        <w:div w:id="1154685536">
          <w:marLeft w:val="600"/>
          <w:marRight w:val="0"/>
          <w:marTop w:val="0"/>
          <w:marBottom w:val="0"/>
          <w:divBdr>
            <w:top w:val="none" w:sz="0" w:space="0" w:color="auto"/>
            <w:left w:val="none" w:sz="0" w:space="0" w:color="auto"/>
            <w:bottom w:val="none" w:sz="0" w:space="0" w:color="auto"/>
            <w:right w:val="none" w:sz="0" w:space="0" w:color="auto"/>
          </w:divBdr>
          <w:divsChild>
            <w:div w:id="17303773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14840026">
      <w:bodyDiv w:val="1"/>
      <w:marLeft w:val="0"/>
      <w:marRight w:val="0"/>
      <w:marTop w:val="0"/>
      <w:marBottom w:val="0"/>
      <w:divBdr>
        <w:top w:val="none" w:sz="0" w:space="0" w:color="auto"/>
        <w:left w:val="none" w:sz="0" w:space="0" w:color="auto"/>
        <w:bottom w:val="none" w:sz="0" w:space="0" w:color="auto"/>
        <w:right w:val="none" w:sz="0" w:space="0" w:color="auto"/>
      </w:divBdr>
    </w:div>
    <w:div w:id="2020234016">
      <w:bodyDiv w:val="1"/>
      <w:marLeft w:val="0"/>
      <w:marRight w:val="0"/>
      <w:marTop w:val="0"/>
      <w:marBottom w:val="0"/>
      <w:divBdr>
        <w:top w:val="none" w:sz="0" w:space="0" w:color="auto"/>
        <w:left w:val="none" w:sz="0" w:space="0" w:color="auto"/>
        <w:bottom w:val="none" w:sz="0" w:space="0" w:color="auto"/>
        <w:right w:val="none" w:sz="0" w:space="0" w:color="auto"/>
      </w:divBdr>
    </w:div>
    <w:div w:id="2034107163">
      <w:bodyDiv w:val="1"/>
      <w:marLeft w:val="0"/>
      <w:marRight w:val="0"/>
      <w:marTop w:val="0"/>
      <w:marBottom w:val="0"/>
      <w:divBdr>
        <w:top w:val="none" w:sz="0" w:space="0" w:color="auto"/>
        <w:left w:val="none" w:sz="0" w:space="0" w:color="auto"/>
        <w:bottom w:val="none" w:sz="0" w:space="0" w:color="auto"/>
        <w:right w:val="none" w:sz="0" w:space="0" w:color="auto"/>
      </w:divBdr>
    </w:div>
    <w:div w:id="2045590219">
      <w:bodyDiv w:val="1"/>
      <w:marLeft w:val="0"/>
      <w:marRight w:val="0"/>
      <w:marTop w:val="0"/>
      <w:marBottom w:val="0"/>
      <w:divBdr>
        <w:top w:val="none" w:sz="0" w:space="0" w:color="auto"/>
        <w:left w:val="none" w:sz="0" w:space="0" w:color="auto"/>
        <w:bottom w:val="none" w:sz="0" w:space="0" w:color="auto"/>
        <w:right w:val="none" w:sz="0" w:space="0" w:color="auto"/>
      </w:divBdr>
    </w:div>
    <w:div w:id="2055032204">
      <w:bodyDiv w:val="1"/>
      <w:marLeft w:val="0"/>
      <w:marRight w:val="0"/>
      <w:marTop w:val="0"/>
      <w:marBottom w:val="0"/>
      <w:divBdr>
        <w:top w:val="none" w:sz="0" w:space="0" w:color="auto"/>
        <w:left w:val="none" w:sz="0" w:space="0" w:color="auto"/>
        <w:bottom w:val="none" w:sz="0" w:space="0" w:color="auto"/>
        <w:right w:val="none" w:sz="0" w:space="0" w:color="auto"/>
      </w:divBdr>
    </w:div>
    <w:div w:id="2056343925">
      <w:bodyDiv w:val="1"/>
      <w:marLeft w:val="0"/>
      <w:marRight w:val="0"/>
      <w:marTop w:val="0"/>
      <w:marBottom w:val="0"/>
      <w:divBdr>
        <w:top w:val="none" w:sz="0" w:space="0" w:color="auto"/>
        <w:left w:val="none" w:sz="0" w:space="0" w:color="auto"/>
        <w:bottom w:val="none" w:sz="0" w:space="0" w:color="auto"/>
        <w:right w:val="none" w:sz="0" w:space="0" w:color="auto"/>
      </w:divBdr>
    </w:div>
    <w:div w:id="2061786416">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86606197">
      <w:bodyDiv w:val="1"/>
      <w:marLeft w:val="0"/>
      <w:marRight w:val="0"/>
      <w:marTop w:val="0"/>
      <w:marBottom w:val="0"/>
      <w:divBdr>
        <w:top w:val="none" w:sz="0" w:space="0" w:color="auto"/>
        <w:left w:val="none" w:sz="0" w:space="0" w:color="auto"/>
        <w:bottom w:val="none" w:sz="0" w:space="0" w:color="auto"/>
        <w:right w:val="none" w:sz="0" w:space="0" w:color="auto"/>
      </w:divBdr>
    </w:div>
    <w:div w:id="2090156705">
      <w:bodyDiv w:val="1"/>
      <w:marLeft w:val="0"/>
      <w:marRight w:val="0"/>
      <w:marTop w:val="0"/>
      <w:marBottom w:val="0"/>
      <w:divBdr>
        <w:top w:val="none" w:sz="0" w:space="0" w:color="auto"/>
        <w:left w:val="none" w:sz="0" w:space="0" w:color="auto"/>
        <w:bottom w:val="none" w:sz="0" w:space="0" w:color="auto"/>
        <w:right w:val="none" w:sz="0" w:space="0" w:color="auto"/>
      </w:divBdr>
    </w:div>
    <w:div w:id="2091349748">
      <w:bodyDiv w:val="1"/>
      <w:marLeft w:val="0"/>
      <w:marRight w:val="0"/>
      <w:marTop w:val="0"/>
      <w:marBottom w:val="0"/>
      <w:divBdr>
        <w:top w:val="none" w:sz="0" w:space="0" w:color="auto"/>
        <w:left w:val="none" w:sz="0" w:space="0" w:color="auto"/>
        <w:bottom w:val="none" w:sz="0" w:space="0" w:color="auto"/>
        <w:right w:val="none" w:sz="0" w:space="0" w:color="auto"/>
      </w:divBdr>
    </w:div>
    <w:div w:id="2109764745">
      <w:bodyDiv w:val="1"/>
      <w:marLeft w:val="0"/>
      <w:marRight w:val="0"/>
      <w:marTop w:val="0"/>
      <w:marBottom w:val="0"/>
      <w:divBdr>
        <w:top w:val="none" w:sz="0" w:space="0" w:color="auto"/>
        <w:left w:val="none" w:sz="0" w:space="0" w:color="auto"/>
        <w:bottom w:val="none" w:sz="0" w:space="0" w:color="auto"/>
        <w:right w:val="none" w:sz="0" w:space="0" w:color="auto"/>
      </w:divBdr>
      <w:divsChild>
        <w:div w:id="2092963244">
          <w:marLeft w:val="600"/>
          <w:marRight w:val="0"/>
          <w:marTop w:val="0"/>
          <w:marBottom w:val="0"/>
          <w:divBdr>
            <w:top w:val="none" w:sz="0" w:space="0" w:color="auto"/>
            <w:left w:val="none" w:sz="0" w:space="0" w:color="auto"/>
            <w:bottom w:val="none" w:sz="0" w:space="0" w:color="auto"/>
            <w:right w:val="none" w:sz="0" w:space="0" w:color="auto"/>
          </w:divBdr>
        </w:div>
      </w:divsChild>
    </w:div>
    <w:div w:id="2110276898">
      <w:bodyDiv w:val="1"/>
      <w:marLeft w:val="0"/>
      <w:marRight w:val="0"/>
      <w:marTop w:val="0"/>
      <w:marBottom w:val="0"/>
      <w:divBdr>
        <w:top w:val="none" w:sz="0" w:space="0" w:color="auto"/>
        <w:left w:val="none" w:sz="0" w:space="0" w:color="auto"/>
        <w:bottom w:val="none" w:sz="0" w:space="0" w:color="auto"/>
        <w:right w:val="none" w:sz="0" w:space="0" w:color="auto"/>
      </w:divBdr>
    </w:div>
    <w:div w:id="2116440965">
      <w:bodyDiv w:val="1"/>
      <w:marLeft w:val="0"/>
      <w:marRight w:val="0"/>
      <w:marTop w:val="0"/>
      <w:marBottom w:val="0"/>
      <w:divBdr>
        <w:top w:val="none" w:sz="0" w:space="0" w:color="auto"/>
        <w:left w:val="none" w:sz="0" w:space="0" w:color="auto"/>
        <w:bottom w:val="none" w:sz="0" w:space="0" w:color="auto"/>
        <w:right w:val="none" w:sz="0" w:space="0" w:color="auto"/>
      </w:divBdr>
    </w:div>
    <w:div w:id="2121147286">
      <w:bodyDiv w:val="1"/>
      <w:marLeft w:val="0"/>
      <w:marRight w:val="0"/>
      <w:marTop w:val="0"/>
      <w:marBottom w:val="0"/>
      <w:divBdr>
        <w:top w:val="none" w:sz="0" w:space="0" w:color="auto"/>
        <w:left w:val="none" w:sz="0" w:space="0" w:color="auto"/>
        <w:bottom w:val="none" w:sz="0" w:space="0" w:color="auto"/>
        <w:right w:val="none" w:sz="0" w:space="0" w:color="auto"/>
      </w:divBdr>
      <w:divsChild>
        <w:div w:id="304356204">
          <w:marLeft w:val="600"/>
          <w:marRight w:val="0"/>
          <w:marTop w:val="0"/>
          <w:marBottom w:val="0"/>
          <w:divBdr>
            <w:top w:val="none" w:sz="0" w:space="0" w:color="auto"/>
            <w:left w:val="none" w:sz="0" w:space="0" w:color="auto"/>
            <w:bottom w:val="none" w:sz="0" w:space="0" w:color="auto"/>
            <w:right w:val="none" w:sz="0" w:space="0" w:color="auto"/>
          </w:divBdr>
        </w:div>
      </w:divsChild>
    </w:div>
    <w:div w:id="2124029653">
      <w:bodyDiv w:val="1"/>
      <w:marLeft w:val="0"/>
      <w:marRight w:val="0"/>
      <w:marTop w:val="0"/>
      <w:marBottom w:val="0"/>
      <w:divBdr>
        <w:top w:val="none" w:sz="0" w:space="0" w:color="auto"/>
        <w:left w:val="none" w:sz="0" w:space="0" w:color="auto"/>
        <w:bottom w:val="none" w:sz="0" w:space="0" w:color="auto"/>
        <w:right w:val="none" w:sz="0" w:space="0" w:color="auto"/>
      </w:divBdr>
    </w:div>
    <w:div w:id="21271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50C92-B304-4FC3-8C85-8B405A5D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Процес усклађивања законодавства са правом ЕУ</vt:lpstr>
    </vt:vector>
  </TitlesOfParts>
  <Company>KEI</Company>
  <LinksUpToDate>false</LinksUpToDate>
  <CharactersWithSpaces>17778</CharactersWithSpaces>
  <SharedDoc>false</SharedDoc>
  <HLinks>
    <vt:vector size="12" baseType="variant">
      <vt:variant>
        <vt:i4>7077943</vt:i4>
      </vt:variant>
      <vt:variant>
        <vt:i4>3</vt:i4>
      </vt:variant>
      <vt:variant>
        <vt:i4>0</vt:i4>
      </vt:variant>
      <vt:variant>
        <vt:i4>5</vt:i4>
      </vt:variant>
      <vt:variant>
        <vt:lpwstr>http://eur-lex.europa.eu/LexUriServ/LexUriServ.do?uri=CONSLEG:2000L0060:20090625:EN:PDF</vt:lpwstr>
      </vt:variant>
      <vt:variant>
        <vt:lpwstr/>
      </vt:variant>
      <vt:variant>
        <vt:i4>2949177</vt:i4>
      </vt:variant>
      <vt:variant>
        <vt:i4>0</vt:i4>
      </vt:variant>
      <vt:variant>
        <vt:i4>0</vt:i4>
      </vt:variant>
      <vt:variant>
        <vt:i4>5</vt:i4>
      </vt:variant>
      <vt:variant>
        <vt:lpwstr>http://www.seio.gov.rs/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Процес усклађивања законодавства са правом ЕУ</dc:title>
  <dc:creator>Zoran Sretić</dc:creator>
  <cp:lastModifiedBy>Andjelka Opacic</cp:lastModifiedBy>
  <cp:revision>20</cp:revision>
  <cp:lastPrinted>2013-06-06T10:18:00Z</cp:lastPrinted>
  <dcterms:created xsi:type="dcterms:W3CDTF">2018-08-09T09:03:00Z</dcterms:created>
  <dcterms:modified xsi:type="dcterms:W3CDTF">2018-08-10T05:49:00Z</dcterms:modified>
</cp:coreProperties>
</file>